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09" w:rsidRDefault="001B6C4C" w:rsidP="005D1509">
      <w:pPr>
        <w:ind w:left="284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176530</wp:posOffset>
                </wp:positionV>
                <wp:extent cx="1666875" cy="200977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92F" w:rsidRDefault="0098792F"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7.9pt;margin-top:13.9pt;width:131.25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" fillcolor="white [3201]" strokeweight=".5pt">
                <v:path arrowok="t"/>
                <v:textbox>
                  <w:txbxContent>
                    <w:p w:rsidR="0098792F" w:rsidRDefault="0098792F"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5D1509"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>
            <wp:extent cx="5133975" cy="27813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rapMoi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0239" cy="279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92F" w:rsidRPr="0098792F" w:rsidRDefault="0098792F" w:rsidP="005D1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Comic Sans MS" w:hAnsi="Comic Sans MS"/>
          <w:sz w:val="44"/>
          <w:szCs w:val="44"/>
        </w:rPr>
      </w:pPr>
      <w:r w:rsidRPr="0098792F">
        <w:rPr>
          <w:rFonts w:ascii="Comic Sans MS" w:hAnsi="Comic Sans MS"/>
          <w:sz w:val="44"/>
          <w:szCs w:val="44"/>
        </w:rPr>
        <w:t>Bulletin d’adhésion</w:t>
      </w:r>
    </w:p>
    <w:p w:rsidR="0098792F" w:rsidRPr="0098792F" w:rsidRDefault="0098792F">
      <w:pPr>
        <w:rPr>
          <w:rFonts w:ascii="Comic Sans MS" w:hAnsi="Comic Sans MS"/>
          <w:b/>
          <w:sz w:val="24"/>
          <w:szCs w:val="24"/>
          <w:u w:val="single"/>
        </w:rPr>
      </w:pPr>
      <w:r w:rsidRPr="0098792F">
        <w:rPr>
          <w:rFonts w:ascii="Comic Sans MS" w:hAnsi="Comic Sans MS"/>
          <w:b/>
          <w:sz w:val="24"/>
          <w:szCs w:val="24"/>
          <w:u w:val="single"/>
        </w:rPr>
        <w:t>Coordonnées de l’adhérent</w:t>
      </w:r>
    </w:p>
    <w:p w:rsidR="0098792F" w:rsidRDefault="0098792F">
      <w:pPr>
        <w:rPr>
          <w:rFonts w:ascii="Comic Sans MS" w:hAnsi="Comic Sans MS"/>
          <w:sz w:val="24"/>
          <w:szCs w:val="24"/>
        </w:rPr>
      </w:pPr>
      <w:r w:rsidRPr="0098792F">
        <w:rPr>
          <w:rFonts w:ascii="Comic Sans MS" w:hAnsi="Comic Sans MS"/>
          <w:sz w:val="24"/>
          <w:szCs w:val="24"/>
        </w:rPr>
        <w:t>Nom et pr</w:t>
      </w:r>
      <w:r>
        <w:rPr>
          <w:rFonts w:ascii="Comic Sans MS" w:hAnsi="Comic Sans MS"/>
          <w:sz w:val="24"/>
          <w:szCs w:val="24"/>
        </w:rPr>
        <w:t>é</w:t>
      </w:r>
      <w:r w:rsidRPr="0098792F">
        <w:rPr>
          <w:rFonts w:ascii="Comic Sans MS" w:hAnsi="Comic Sans MS"/>
          <w:sz w:val="24"/>
          <w:szCs w:val="24"/>
        </w:rPr>
        <w:t>nom</w:t>
      </w:r>
      <w:r w:rsidR="005D1509">
        <w:rPr>
          <w:rFonts w:ascii="Comic Sans MS" w:hAnsi="Comic Sans MS"/>
          <w:sz w:val="24"/>
          <w:szCs w:val="24"/>
        </w:rPr>
        <w:t> …………………………………………………………………………………………………………………………..…………</w:t>
      </w:r>
    </w:p>
    <w:p w:rsidR="00C774A9" w:rsidRPr="0098792F" w:rsidRDefault="00C774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 de naissance</w:t>
      </w:r>
      <w:r w:rsidR="005D1509"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</w:t>
      </w:r>
    </w:p>
    <w:p w:rsidR="0098792F" w:rsidRPr="0098792F" w:rsidRDefault="0098792F">
      <w:pPr>
        <w:rPr>
          <w:rFonts w:ascii="Comic Sans MS" w:hAnsi="Comic Sans MS"/>
          <w:sz w:val="24"/>
          <w:szCs w:val="24"/>
        </w:rPr>
      </w:pPr>
      <w:r w:rsidRPr="0098792F">
        <w:rPr>
          <w:rFonts w:ascii="Comic Sans MS" w:hAnsi="Comic Sans MS"/>
          <w:sz w:val="24"/>
          <w:szCs w:val="24"/>
        </w:rPr>
        <w:t>Adresse complète</w:t>
      </w:r>
      <w:r w:rsidR="005D1509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98792F" w:rsidRPr="0098792F" w:rsidRDefault="005D15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</w:t>
      </w:r>
    </w:p>
    <w:p w:rsidR="0098792F" w:rsidRPr="0098792F" w:rsidRDefault="0098792F">
      <w:pPr>
        <w:rPr>
          <w:rFonts w:ascii="Comic Sans MS" w:hAnsi="Comic Sans MS"/>
          <w:sz w:val="24"/>
          <w:szCs w:val="24"/>
        </w:rPr>
      </w:pPr>
      <w:r w:rsidRPr="0098792F">
        <w:rPr>
          <w:rFonts w:ascii="Comic Sans MS" w:hAnsi="Comic Sans MS"/>
          <w:sz w:val="24"/>
          <w:szCs w:val="24"/>
        </w:rPr>
        <w:t>Tel portable</w:t>
      </w:r>
      <w:r w:rsidR="005D1509">
        <w:rPr>
          <w:rFonts w:ascii="Comic Sans MS" w:hAnsi="Comic Sans MS"/>
          <w:sz w:val="24"/>
          <w:szCs w:val="24"/>
        </w:rPr>
        <w:t>…………………………………………………………………..</w:t>
      </w:r>
      <w:r w:rsidRPr="0098792F">
        <w:rPr>
          <w:rFonts w:ascii="Comic Sans MS" w:hAnsi="Comic Sans MS"/>
          <w:sz w:val="24"/>
          <w:szCs w:val="24"/>
        </w:rPr>
        <w:t>Tel fixe</w:t>
      </w:r>
      <w:r w:rsidR="005D1509">
        <w:rPr>
          <w:rFonts w:ascii="Comic Sans MS" w:hAnsi="Comic Sans MS"/>
          <w:sz w:val="24"/>
          <w:szCs w:val="24"/>
        </w:rPr>
        <w:t>…………………………………………………………</w:t>
      </w:r>
    </w:p>
    <w:p w:rsidR="0098792F" w:rsidRPr="0098792F" w:rsidRDefault="0098792F">
      <w:pPr>
        <w:rPr>
          <w:rFonts w:ascii="Comic Sans MS" w:hAnsi="Comic Sans MS"/>
          <w:sz w:val="24"/>
          <w:szCs w:val="24"/>
        </w:rPr>
      </w:pPr>
      <w:r w:rsidRPr="0098792F">
        <w:rPr>
          <w:rFonts w:ascii="Comic Sans MS" w:hAnsi="Comic Sans MS"/>
          <w:sz w:val="24"/>
          <w:szCs w:val="24"/>
        </w:rPr>
        <w:t>Email</w:t>
      </w:r>
      <w:r w:rsidR="005D1509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…………………………………………………………………………………………………….</w:t>
      </w:r>
    </w:p>
    <w:p w:rsidR="0098792F" w:rsidRPr="0098792F" w:rsidRDefault="0098792F">
      <w:pPr>
        <w:rPr>
          <w:rFonts w:ascii="Comic Sans MS" w:hAnsi="Comic Sans MS"/>
          <w:sz w:val="24"/>
          <w:szCs w:val="24"/>
        </w:rPr>
      </w:pPr>
      <w:r w:rsidRPr="0098792F">
        <w:rPr>
          <w:rFonts w:ascii="Comic Sans MS" w:hAnsi="Comic Sans MS"/>
          <w:sz w:val="24"/>
          <w:szCs w:val="24"/>
        </w:rPr>
        <w:t xml:space="preserve">Demande mon adhésion à l’association Ascrapmoi77 en qualité d’adhérent et déclare avoir pris connaissance </w:t>
      </w:r>
      <w:r w:rsidR="005D1509">
        <w:rPr>
          <w:rFonts w:ascii="Comic Sans MS" w:hAnsi="Comic Sans MS"/>
          <w:sz w:val="24"/>
          <w:szCs w:val="24"/>
        </w:rPr>
        <w:t>du r</w:t>
      </w:r>
      <w:r w:rsidRPr="0098792F">
        <w:rPr>
          <w:rFonts w:ascii="Comic Sans MS" w:hAnsi="Comic Sans MS"/>
          <w:sz w:val="24"/>
          <w:szCs w:val="24"/>
        </w:rPr>
        <w:t xml:space="preserve">èglement </w:t>
      </w:r>
      <w:r w:rsidR="005D1509">
        <w:rPr>
          <w:rFonts w:ascii="Comic Sans MS" w:hAnsi="Comic Sans MS"/>
          <w:sz w:val="24"/>
          <w:szCs w:val="24"/>
        </w:rPr>
        <w:t>i</w:t>
      </w:r>
      <w:r w:rsidRPr="0098792F">
        <w:rPr>
          <w:rFonts w:ascii="Comic Sans MS" w:hAnsi="Comic Sans MS"/>
          <w:sz w:val="24"/>
          <w:szCs w:val="24"/>
        </w:rPr>
        <w:t>ntérieur de l’association.</w:t>
      </w:r>
    </w:p>
    <w:p w:rsidR="0098792F" w:rsidRPr="0098792F" w:rsidRDefault="0098792F">
      <w:pPr>
        <w:rPr>
          <w:rFonts w:ascii="Comic Sans MS" w:hAnsi="Comic Sans MS"/>
          <w:b/>
          <w:sz w:val="24"/>
          <w:szCs w:val="24"/>
          <w:u w:val="single"/>
        </w:rPr>
      </w:pPr>
      <w:r w:rsidRPr="0098792F">
        <w:rPr>
          <w:rFonts w:ascii="Comic Sans MS" w:hAnsi="Comic Sans MS"/>
          <w:b/>
          <w:sz w:val="24"/>
          <w:szCs w:val="24"/>
          <w:u w:val="single"/>
        </w:rPr>
        <w:t>Adhésion</w:t>
      </w:r>
    </w:p>
    <w:p w:rsidR="0098792F" w:rsidRPr="0098792F" w:rsidRDefault="0098792F">
      <w:pPr>
        <w:rPr>
          <w:rFonts w:ascii="Comic Sans MS" w:hAnsi="Comic Sans MS"/>
          <w:sz w:val="24"/>
          <w:szCs w:val="24"/>
        </w:rPr>
      </w:pPr>
      <w:r w:rsidRPr="0098792F">
        <w:rPr>
          <w:rFonts w:ascii="Comic Sans MS" w:hAnsi="Comic Sans MS"/>
          <w:sz w:val="24"/>
          <w:szCs w:val="24"/>
        </w:rPr>
        <w:t>La cotisation est valable à titre personnel pour la saison</w:t>
      </w:r>
      <w:r w:rsidR="005D1509">
        <w:rPr>
          <w:rFonts w:ascii="Comic Sans MS" w:hAnsi="Comic Sans MS"/>
          <w:sz w:val="24"/>
          <w:szCs w:val="24"/>
        </w:rPr>
        <w:t>……………………………</w:t>
      </w:r>
    </w:p>
    <w:p w:rsidR="0098792F" w:rsidRPr="0098792F" w:rsidRDefault="0098792F">
      <w:pPr>
        <w:rPr>
          <w:rFonts w:ascii="Comic Sans MS" w:hAnsi="Comic Sans MS"/>
          <w:sz w:val="24"/>
          <w:szCs w:val="24"/>
        </w:rPr>
      </w:pPr>
      <w:r w:rsidRPr="0098792F">
        <w:rPr>
          <w:rFonts w:ascii="Comic Sans MS" w:hAnsi="Comic Sans MS"/>
          <w:sz w:val="24"/>
          <w:szCs w:val="24"/>
        </w:rPr>
        <w:t>Vous devez acquitter votre cotisation obligatoirement lors de votre inscription. Elle est non remboursable.</w:t>
      </w:r>
    </w:p>
    <w:p w:rsidR="0098792F" w:rsidRPr="00C774A9" w:rsidRDefault="0098792F">
      <w:pPr>
        <w:rPr>
          <w:rFonts w:ascii="Comic Sans MS" w:hAnsi="Comic Sans MS"/>
          <w:b/>
          <w:sz w:val="24"/>
          <w:szCs w:val="24"/>
          <w:u w:val="single"/>
        </w:rPr>
      </w:pPr>
      <w:r w:rsidRPr="00C774A9">
        <w:rPr>
          <w:rFonts w:ascii="Comic Sans MS" w:hAnsi="Comic Sans MS"/>
          <w:b/>
          <w:sz w:val="24"/>
          <w:szCs w:val="24"/>
          <w:u w:val="single"/>
        </w:rPr>
        <w:t>Règlement de l’adhésion</w:t>
      </w:r>
    </w:p>
    <w:p w:rsidR="0098792F" w:rsidRPr="0098792F" w:rsidRDefault="0098792F">
      <w:pPr>
        <w:rPr>
          <w:rFonts w:ascii="Comic Sans MS" w:hAnsi="Comic Sans MS"/>
          <w:sz w:val="24"/>
          <w:szCs w:val="24"/>
        </w:rPr>
      </w:pPr>
      <w:r w:rsidRPr="0098792F">
        <w:rPr>
          <w:rFonts w:ascii="Comic Sans MS" w:hAnsi="Comic Sans MS"/>
          <w:sz w:val="24"/>
          <w:szCs w:val="24"/>
        </w:rPr>
        <w:t>Montant :</w:t>
      </w:r>
      <w:r w:rsidR="005D1509">
        <w:rPr>
          <w:rFonts w:ascii="Comic Sans MS" w:hAnsi="Comic Sans MS"/>
          <w:sz w:val="24"/>
          <w:szCs w:val="24"/>
        </w:rPr>
        <w:t>……………………………………….</w:t>
      </w:r>
      <w:r w:rsidR="005D1509">
        <w:rPr>
          <w:rFonts w:ascii="Comic Sans MS" w:hAnsi="Comic Sans MS"/>
          <w:sz w:val="24"/>
          <w:szCs w:val="24"/>
        </w:rPr>
        <w:sym w:font="Wingdings" w:char="F0A8"/>
      </w:r>
      <w:r w:rsidR="005D1509">
        <w:rPr>
          <w:rFonts w:ascii="Comic Sans MS" w:hAnsi="Comic Sans MS"/>
          <w:sz w:val="24"/>
          <w:szCs w:val="24"/>
        </w:rPr>
        <w:t>.</w:t>
      </w:r>
      <w:r w:rsidRPr="0098792F">
        <w:rPr>
          <w:rFonts w:ascii="Comic Sans MS" w:hAnsi="Comic Sans MS"/>
          <w:sz w:val="24"/>
          <w:szCs w:val="24"/>
        </w:rPr>
        <w:t>Ch</w:t>
      </w:r>
      <w:r w:rsidR="00613771">
        <w:rPr>
          <w:rFonts w:ascii="Comic Sans MS" w:hAnsi="Comic Sans MS"/>
          <w:sz w:val="24"/>
          <w:szCs w:val="24"/>
        </w:rPr>
        <w:t>è</w:t>
      </w:r>
      <w:r w:rsidRPr="0098792F">
        <w:rPr>
          <w:rFonts w:ascii="Comic Sans MS" w:hAnsi="Comic Sans MS"/>
          <w:sz w:val="24"/>
          <w:szCs w:val="24"/>
        </w:rPr>
        <w:t>que</w:t>
      </w:r>
      <w:r w:rsidR="005D1509">
        <w:rPr>
          <w:rFonts w:ascii="Comic Sans MS" w:hAnsi="Comic Sans MS"/>
          <w:sz w:val="24"/>
          <w:szCs w:val="24"/>
        </w:rPr>
        <w:t>………</w:t>
      </w:r>
      <w:r w:rsidR="005D1509">
        <w:rPr>
          <w:rFonts w:ascii="Comic Sans MS" w:hAnsi="Comic Sans MS"/>
          <w:sz w:val="24"/>
          <w:szCs w:val="24"/>
        </w:rPr>
        <w:sym w:font="Wingdings" w:char="F0A8"/>
      </w:r>
      <w:r w:rsidR="005D1509">
        <w:rPr>
          <w:rFonts w:ascii="Comic Sans MS" w:hAnsi="Comic Sans MS"/>
          <w:sz w:val="24"/>
          <w:szCs w:val="24"/>
        </w:rPr>
        <w:t>.</w:t>
      </w:r>
      <w:r w:rsidR="005D1509" w:rsidRPr="0098792F">
        <w:rPr>
          <w:rFonts w:ascii="Comic Sans MS" w:hAnsi="Comic Sans MS"/>
          <w:sz w:val="24"/>
          <w:szCs w:val="24"/>
        </w:rPr>
        <w:t>Espèce</w:t>
      </w:r>
      <w:r w:rsidR="00613771">
        <w:rPr>
          <w:rFonts w:ascii="Comic Sans MS" w:hAnsi="Comic Sans MS"/>
          <w:sz w:val="24"/>
          <w:szCs w:val="24"/>
        </w:rPr>
        <w:t>s</w:t>
      </w:r>
    </w:p>
    <w:p w:rsidR="0098792F" w:rsidRDefault="0098792F">
      <w:pPr>
        <w:rPr>
          <w:rFonts w:ascii="Comic Sans MS" w:hAnsi="Comic Sans MS"/>
          <w:sz w:val="24"/>
          <w:szCs w:val="24"/>
        </w:rPr>
      </w:pPr>
      <w:r w:rsidRPr="0098792F">
        <w:rPr>
          <w:rFonts w:ascii="Comic Sans MS" w:hAnsi="Comic Sans MS"/>
          <w:sz w:val="24"/>
          <w:szCs w:val="24"/>
        </w:rPr>
        <w:t xml:space="preserve">En application de la loi sur le droit à l’image j’autorise l’association à diffuser sur le blog ou tout autre support (réseaux sociaux, support promotionnel, blogs,… ) mes créations ainsi que toutes photos et reportages me concernant                 </w:t>
      </w:r>
      <w:r w:rsidR="005D1509">
        <w:rPr>
          <w:rFonts w:ascii="Comic Sans MS" w:hAnsi="Comic Sans MS"/>
          <w:sz w:val="24"/>
          <w:szCs w:val="24"/>
        </w:rPr>
        <w:sym w:font="Wingdings" w:char="F0A8"/>
      </w:r>
      <w:r w:rsidRPr="0098792F">
        <w:rPr>
          <w:rFonts w:ascii="Comic Sans MS" w:hAnsi="Comic Sans MS"/>
          <w:sz w:val="24"/>
          <w:szCs w:val="24"/>
        </w:rPr>
        <w:t xml:space="preserve"> oui            </w:t>
      </w:r>
      <w:r w:rsidR="005D1509">
        <w:rPr>
          <w:rFonts w:ascii="Comic Sans MS" w:hAnsi="Comic Sans MS"/>
          <w:sz w:val="24"/>
          <w:szCs w:val="24"/>
        </w:rPr>
        <w:sym w:font="Wingdings" w:char="F0A8"/>
      </w:r>
      <w:r w:rsidRPr="0098792F">
        <w:rPr>
          <w:rFonts w:ascii="Comic Sans MS" w:hAnsi="Comic Sans MS"/>
          <w:sz w:val="24"/>
          <w:szCs w:val="24"/>
        </w:rPr>
        <w:t xml:space="preserve"> non </w:t>
      </w:r>
    </w:p>
    <w:p w:rsidR="00C774A9" w:rsidRDefault="00C774A9" w:rsidP="00C774A9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Date et signature </w:t>
      </w:r>
    </w:p>
    <w:p w:rsidR="00681D45" w:rsidRDefault="00681D45" w:rsidP="00C774A9">
      <w:pPr>
        <w:jc w:val="right"/>
        <w:rPr>
          <w:rFonts w:ascii="Comic Sans MS" w:hAnsi="Comic Sans MS"/>
          <w:sz w:val="24"/>
          <w:szCs w:val="24"/>
        </w:rPr>
      </w:pPr>
    </w:p>
    <w:p w:rsidR="00681D45" w:rsidRPr="008A427F" w:rsidRDefault="00681D45" w:rsidP="00681D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FR"/>
        </w:rPr>
      </w:pPr>
      <w:r w:rsidRPr="008A427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FR"/>
        </w:rPr>
        <w:t>Règlement Intérieur</w:t>
      </w:r>
    </w:p>
    <w:p w:rsidR="00681D45" w:rsidRDefault="00681D45" w:rsidP="00681D4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45BC4"/>
          <w:sz w:val="20"/>
          <w:szCs w:val="20"/>
          <w:u w:val="single"/>
          <w:lang w:eastAsia="fr-FR"/>
        </w:rPr>
      </w:pPr>
      <w:r w:rsidRPr="008A427F">
        <w:rPr>
          <w:rFonts w:ascii="Times New Roman" w:eastAsia="Times New Roman" w:hAnsi="Times New Roman" w:cs="Times New Roman"/>
          <w:b/>
          <w:bCs/>
          <w:color w:val="045BC4"/>
          <w:sz w:val="20"/>
          <w:szCs w:val="20"/>
          <w:u w:val="single"/>
          <w:lang w:eastAsia="fr-FR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color w:val="045BC4"/>
          <w:sz w:val="20"/>
          <w:szCs w:val="20"/>
          <w:u w:val="single"/>
          <w:lang w:eastAsia="fr-FR"/>
        </w:rPr>
        <w:t>–</w:t>
      </w:r>
      <w:r w:rsidRPr="008A427F">
        <w:rPr>
          <w:rFonts w:ascii="Times New Roman" w:eastAsia="Times New Roman" w:hAnsi="Times New Roman" w:cs="Times New Roman"/>
          <w:b/>
          <w:bCs/>
          <w:color w:val="045BC4"/>
          <w:sz w:val="20"/>
          <w:szCs w:val="20"/>
          <w:u w:val="single"/>
          <w:lang w:eastAsia="fr-FR"/>
        </w:rPr>
        <w:t xml:space="preserve"> Membres</w:t>
      </w:r>
    </w:p>
    <w:p w:rsidR="00681D45" w:rsidRPr="008A427F" w:rsidRDefault="00681D45" w:rsidP="00681D45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</w:pPr>
    </w:p>
    <w:p w:rsidR="00681D45" w:rsidRPr="008A427F" w:rsidRDefault="00681D45" w:rsidP="00B305E6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</w:pPr>
      <w:r w:rsidRPr="008A42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fr-FR"/>
        </w:rPr>
        <w:t>Article 1 : Cotisation annuelle</w:t>
      </w:r>
    </w:p>
    <w:p w:rsidR="00681D45" w:rsidRPr="008A427F" w:rsidRDefault="00681D45" w:rsidP="00681D45">
      <w:pPr>
        <w:spacing w:after="150" w:line="36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</w:pPr>
      <w:r w:rsidRPr="008A427F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 xml:space="preserve">Les membres adhérents doivent s'acquitter d'une cotisation annuelle de </w:t>
      </w:r>
      <w:r w:rsidR="001B6C4C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4</w:t>
      </w:r>
      <w:r w:rsidR="00B815D2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0</w:t>
      </w:r>
      <w:r w:rsidRPr="006C5062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.00€ (</w:t>
      </w:r>
      <w:r w:rsidR="001B6C4C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 xml:space="preserve">quarante </w:t>
      </w:r>
      <w:bookmarkStart w:id="0" w:name="_GoBack"/>
      <w:bookmarkEnd w:id="0"/>
      <w:r w:rsidRPr="008A427F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 xml:space="preserve"> euros).</w:t>
      </w:r>
    </w:p>
    <w:p w:rsidR="00681D45" w:rsidRPr="008A427F" w:rsidRDefault="00681D45" w:rsidP="00681D45">
      <w:pPr>
        <w:spacing w:after="150" w:line="36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</w:pPr>
      <w:r w:rsidRPr="008A427F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Pour les membres arrivés en cours d’années, le montant de cotisation est calculé au prorata à compter du mois suivant l’adhésion.</w:t>
      </w:r>
    </w:p>
    <w:p w:rsidR="00681D45" w:rsidRPr="006C5062" w:rsidRDefault="00681D45" w:rsidP="00681D45">
      <w:pPr>
        <w:spacing w:after="150" w:line="360" w:lineRule="auto"/>
        <w:ind w:left="-142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  <w:r w:rsidRPr="008A427F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Toute cotisation versée à l'association est définitivement acquise. Il ne saurait être exigé un remboursement de cotisation en cours d'année en cas de démission.</w:t>
      </w:r>
    </w:p>
    <w:p w:rsidR="00681D45" w:rsidRPr="008A427F" w:rsidRDefault="00681D45" w:rsidP="00B305E6">
      <w:pPr>
        <w:spacing w:after="0" w:line="360" w:lineRule="auto"/>
        <w:ind w:left="-142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</w:pPr>
      <w:r w:rsidRPr="008A42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fr-FR"/>
        </w:rPr>
        <w:t>Article 2 : Adhésion</w:t>
      </w:r>
    </w:p>
    <w:p w:rsidR="00681D45" w:rsidRPr="008A427F" w:rsidRDefault="00681D45" w:rsidP="00681D45">
      <w:pPr>
        <w:spacing w:after="150" w:line="36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</w:pPr>
      <w:r w:rsidRPr="008A427F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Les personnes désirant adhérer devront remplir un bulletin d’adhésion accompagnée d’une photo d’identité et s’acquitter du montant de la cotisation. Il sera</w:t>
      </w:r>
      <w:r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 xml:space="preserve"> fourni </w:t>
      </w:r>
      <w:r w:rsidRPr="008A427F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lors de cette ins</w:t>
      </w:r>
      <w:r w:rsidRPr="006C5062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cription un exemplaire</w:t>
      </w:r>
      <w:r w:rsidRPr="008A427F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 xml:space="preserve"> du règlement intérieur de l’association.</w:t>
      </w:r>
    </w:p>
    <w:p w:rsidR="00681D45" w:rsidRPr="006C5062" w:rsidRDefault="00681D45" w:rsidP="00B305E6">
      <w:pPr>
        <w:spacing w:after="0" w:line="360" w:lineRule="auto"/>
        <w:ind w:left="-142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fr-FR"/>
        </w:rPr>
      </w:pPr>
      <w:r w:rsidRPr="008A42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fr-FR"/>
        </w:rPr>
        <w:t>Article 3 : Non adhérents</w:t>
      </w:r>
      <w:r w:rsidRPr="006C50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fr-FR"/>
        </w:rPr>
        <w:t xml:space="preserve"> </w:t>
      </w:r>
    </w:p>
    <w:p w:rsidR="00681D45" w:rsidRPr="008A427F" w:rsidRDefault="00681D45" w:rsidP="00681D45">
      <w:pPr>
        <w:ind w:left="-142"/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</w:pPr>
      <w:r w:rsidRPr="008A427F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Les non-adhérents peuvent participe</w:t>
      </w:r>
      <w:r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 xml:space="preserve">r </w:t>
      </w:r>
      <w:r w:rsidRPr="008A427F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 xml:space="preserve"> aux </w:t>
      </w:r>
      <w:r w:rsidRPr="006C5062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 xml:space="preserve">ateliers </w:t>
      </w:r>
      <w:r w:rsidRPr="008A427F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 xml:space="preserve">que propose l’association. Ils devront alors s’acquitter d’un forfait de </w:t>
      </w:r>
      <w:r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quinze  euros</w:t>
      </w:r>
      <w:r w:rsidRPr="006C5062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 xml:space="preserve"> (1</w:t>
      </w:r>
      <w:r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5 euros)</w:t>
      </w:r>
      <w:r w:rsidRPr="008A427F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 xml:space="preserve">. </w:t>
      </w:r>
    </w:p>
    <w:p w:rsidR="00681D45" w:rsidRPr="008A427F" w:rsidRDefault="00681D45" w:rsidP="00681D45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</w:pPr>
    </w:p>
    <w:p w:rsidR="00681D45" w:rsidRDefault="00681D45" w:rsidP="00681D4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45BC4"/>
          <w:sz w:val="20"/>
          <w:szCs w:val="20"/>
          <w:u w:val="single"/>
          <w:lang w:eastAsia="fr-FR"/>
        </w:rPr>
      </w:pPr>
      <w:r w:rsidRPr="008A427F">
        <w:rPr>
          <w:rFonts w:ascii="Times New Roman" w:eastAsia="Times New Roman" w:hAnsi="Times New Roman" w:cs="Times New Roman"/>
          <w:b/>
          <w:bCs/>
          <w:color w:val="045BC4"/>
          <w:sz w:val="20"/>
          <w:szCs w:val="20"/>
          <w:u w:val="single"/>
          <w:lang w:eastAsia="fr-FR"/>
        </w:rPr>
        <w:t>II Fonctionnement de l'association</w:t>
      </w:r>
    </w:p>
    <w:p w:rsidR="00681D45" w:rsidRPr="008A427F" w:rsidRDefault="00681D45" w:rsidP="00681D45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</w:pPr>
    </w:p>
    <w:p w:rsidR="00681D45" w:rsidRPr="008A427F" w:rsidRDefault="00681D45" w:rsidP="00681D45">
      <w:pPr>
        <w:spacing w:after="150" w:line="36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</w:pPr>
      <w:r w:rsidRPr="008A427F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Le but de l’association est de réunir les passionnés de scrapbooking</w:t>
      </w:r>
      <w:r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 xml:space="preserve"> et ses dérivés</w:t>
      </w:r>
      <w:r w:rsidRPr="008A427F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 xml:space="preserve">, débutants comme confirmés, autour de différents types d’ateliers. </w:t>
      </w:r>
    </w:p>
    <w:p w:rsidR="00681D45" w:rsidRPr="008A427F" w:rsidRDefault="00681D45" w:rsidP="00B305E6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</w:pPr>
      <w:r w:rsidRPr="008A42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fr-FR"/>
        </w:rPr>
        <w:t>Article 4 : Blog et messagerie</w:t>
      </w:r>
    </w:p>
    <w:p w:rsidR="00681D45" w:rsidRPr="00187041" w:rsidRDefault="00681D45" w:rsidP="00681D4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  <w:r w:rsidRPr="008A427F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 xml:space="preserve">L’association met à disposition des adhérents un blog : </w:t>
      </w:r>
      <w:hyperlink r:id="rId7" w:history="1">
        <w:r w:rsidRPr="00811B36">
          <w:rPr>
            <w:rStyle w:val="Lienhypertexte"/>
            <w:rFonts w:ascii="Times New Roman" w:eastAsia="Times New Roman" w:hAnsi="Times New Roman" w:cs="Times New Roman"/>
            <w:sz w:val="20"/>
            <w:szCs w:val="20"/>
            <w:lang w:eastAsia="fr-FR"/>
          </w:rPr>
          <w:t>http://www.ascrapmoi77.canalblog.com</w:t>
        </w:r>
      </w:hyperlink>
      <w:r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 xml:space="preserve"> et une messagerie : ascrapmoi77@gmail.com</w:t>
      </w:r>
    </w:p>
    <w:p w:rsidR="00681D45" w:rsidRPr="00187041" w:rsidRDefault="00681D45" w:rsidP="00681D4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  <w:r w:rsidRPr="008A427F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Ces outils permettent de maintenir un lien inter-adhérent entre deux séances. Les adhérents y trouveront toutes les informations concernant l'association, leurs réalisations pourront être mises en ligne par le bureau.</w:t>
      </w:r>
    </w:p>
    <w:p w:rsidR="00681D45" w:rsidRPr="008A427F" w:rsidRDefault="00681D45" w:rsidP="00681D4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</w:pPr>
    </w:p>
    <w:p w:rsidR="00681D45" w:rsidRPr="008A427F" w:rsidRDefault="00681D45" w:rsidP="00B305E6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</w:pPr>
      <w:r w:rsidRPr="008A42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fr-FR"/>
        </w:rPr>
        <w:t xml:space="preserve">Article 5 :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fr-FR"/>
        </w:rPr>
        <w:t>A</w:t>
      </w:r>
      <w:r w:rsidRPr="008A42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fr-FR"/>
        </w:rPr>
        <w:t>teliers</w:t>
      </w:r>
    </w:p>
    <w:p w:rsidR="00681D45" w:rsidRDefault="00681D45" w:rsidP="00681D4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  <w:r w:rsidRPr="008A427F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 xml:space="preserve">Un planning des ateliers sera établi par les membres du bureau puis diffusé par courrier électronique et mis à jours sur le blog régulièrement. </w:t>
      </w:r>
    </w:p>
    <w:p w:rsidR="00681D45" w:rsidRDefault="00681D45" w:rsidP="00681D4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  <w:r w:rsidRPr="00374131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fr-FR"/>
        </w:rPr>
        <w:t>Pour les adhérents</w:t>
      </w:r>
      <w:r w:rsidRPr="0037413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 </w:t>
      </w:r>
      <w:r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: pour chaque atelier, participation financière sera demandée en fonction du matériel et de l’activité proposée.</w:t>
      </w:r>
    </w:p>
    <w:p w:rsidR="00B815D2" w:rsidRDefault="00B815D2" w:rsidP="00681D4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fr-FR"/>
        </w:rPr>
        <w:t>Cette participation sera à régler chaque début de mois par rapport aux projets prévus</w:t>
      </w:r>
    </w:p>
    <w:p w:rsidR="00681D45" w:rsidRDefault="00681D45" w:rsidP="00681D4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  <w:r w:rsidRPr="00374131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fr-FR"/>
        </w:rPr>
        <w:t>Pour les non adhérents</w:t>
      </w:r>
      <w:r w:rsidRPr="0037413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 </w:t>
      </w:r>
      <w:r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: voir l’article 3.</w:t>
      </w:r>
    </w:p>
    <w:p w:rsidR="00681D45" w:rsidRPr="008A427F" w:rsidRDefault="00681D45" w:rsidP="00681D4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</w:pPr>
      <w:r w:rsidRPr="00374131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fr-FR"/>
        </w:rPr>
        <w:t>Propriété des tutoriels</w:t>
      </w:r>
      <w:r w:rsidRPr="0037413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 </w:t>
      </w:r>
      <w:r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 xml:space="preserve">: Il est rappelé que tout tutoriel présenté ou fourni ne peut être utilisé à des fins commerciales (usages personnels exclusifs). </w:t>
      </w:r>
    </w:p>
    <w:p w:rsidR="00681D45" w:rsidRPr="008A427F" w:rsidRDefault="00681D45" w:rsidP="00681D4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</w:pPr>
    </w:p>
    <w:p w:rsidR="00681D45" w:rsidRPr="008A427F" w:rsidRDefault="00681D45" w:rsidP="00B305E6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</w:pPr>
      <w:r w:rsidRPr="008A42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fr-FR"/>
        </w:rPr>
        <w:t xml:space="preserve">Article </w:t>
      </w:r>
      <w:r w:rsidRPr="006C50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fr-FR"/>
        </w:rPr>
        <w:t>6</w:t>
      </w:r>
      <w:r w:rsidRPr="008A42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fr-FR"/>
        </w:rPr>
        <w:t> : Prestations diverses / achat de matériel</w:t>
      </w:r>
    </w:p>
    <w:p w:rsidR="00681D45" w:rsidRPr="008A427F" w:rsidRDefault="00681D45" w:rsidP="00681D45">
      <w:pPr>
        <w:spacing w:after="15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A42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>Achat matériel personnel</w:t>
      </w:r>
    </w:p>
    <w:p w:rsidR="00681D45" w:rsidRPr="008A427F" w:rsidRDefault="00681D45" w:rsidP="00681D4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Ascrapmoi77</w:t>
      </w:r>
      <w:r w:rsidRPr="008A427F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 xml:space="preserve"> pourra proposer régulièrement des commandes groupées, des offres spéciales et autres ser</w:t>
      </w:r>
      <w:r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vices. Ces services sont un plus</w:t>
      </w:r>
      <w:r w:rsidRPr="008A427F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 xml:space="preserve"> de l’association, pas une obligation ! Chacun est libre de passer ou non par l’association pour effectuer ses achats. </w:t>
      </w:r>
    </w:p>
    <w:p w:rsidR="00681D45" w:rsidRPr="008A427F" w:rsidRDefault="00681D45" w:rsidP="00681D45">
      <w:pPr>
        <w:spacing w:after="15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A42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>Atelier donné par un non membre de l’association</w:t>
      </w:r>
    </w:p>
    <w:p w:rsidR="00681D45" w:rsidRPr="008A427F" w:rsidRDefault="00681D45" w:rsidP="00681D4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</w:pPr>
      <w:r w:rsidRPr="008A427F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 xml:space="preserve">Exceptionnellement, un ou une artiste, non adhérent à l’association pourra donner un atelier dans le cadre de l’association. Les modalités seront déterminés et particulières à chaque artiste. </w:t>
      </w:r>
    </w:p>
    <w:p w:rsidR="00681D45" w:rsidRPr="008A427F" w:rsidRDefault="00681D45" w:rsidP="00681D45">
      <w:pPr>
        <w:spacing w:after="15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A42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>Crop</w:t>
      </w:r>
    </w:p>
    <w:p w:rsidR="00681D45" w:rsidRPr="008A427F" w:rsidRDefault="00681D45" w:rsidP="00681D4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</w:pPr>
      <w:r w:rsidRPr="008A427F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Plus ou moins régulièrement, selon les disponibilités matérielles, l’association pourra organiser des crops.</w:t>
      </w:r>
    </w:p>
    <w:p w:rsidR="007E501A" w:rsidRPr="008A427F" w:rsidRDefault="00681D45" w:rsidP="00681D4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</w:pPr>
      <w:r w:rsidRPr="008A427F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 xml:space="preserve">Le Bureau se réserve le droit de fixer le prix de cet évènement, après accord entre eux. Les membres de l’association </w:t>
      </w:r>
      <w:r w:rsidRPr="006C5062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 xml:space="preserve">bénéficieront d’un tarif préférentiel. </w:t>
      </w:r>
      <w:r w:rsidR="007E501A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Pour les non adhérents une majoration de 10 euros (dix euros) est à prévoir.</w:t>
      </w:r>
    </w:p>
    <w:p w:rsidR="00681D45" w:rsidRPr="00076C2B" w:rsidRDefault="00681D45" w:rsidP="00B305E6">
      <w:pPr>
        <w:spacing w:after="0" w:line="360" w:lineRule="auto"/>
        <w:ind w:left="-142"/>
        <w:jc w:val="right"/>
        <w:rPr>
          <w:rFonts w:ascii="Comic Sans MS" w:hAnsi="Comic Sans MS"/>
        </w:rPr>
      </w:pPr>
      <w:r w:rsidRPr="008A427F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Les membres du bureau.</w:t>
      </w:r>
    </w:p>
    <w:sectPr w:rsidR="00681D45" w:rsidRPr="00076C2B" w:rsidSect="00B305E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2F"/>
    <w:rsid w:val="001B6C4C"/>
    <w:rsid w:val="00271A12"/>
    <w:rsid w:val="00352647"/>
    <w:rsid w:val="005D1509"/>
    <w:rsid w:val="00613771"/>
    <w:rsid w:val="00681D45"/>
    <w:rsid w:val="00725DF0"/>
    <w:rsid w:val="007E501A"/>
    <w:rsid w:val="00944CF4"/>
    <w:rsid w:val="009464B1"/>
    <w:rsid w:val="0098792F"/>
    <w:rsid w:val="00B305E6"/>
    <w:rsid w:val="00B815D2"/>
    <w:rsid w:val="00C7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4A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D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4A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crapmoi77.canalblo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BC4F8-BF89-44BE-880B-12662804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Raimbault Carine</cp:lastModifiedBy>
  <cp:revision>2</cp:revision>
  <cp:lastPrinted>2012-08-03T17:19:00Z</cp:lastPrinted>
  <dcterms:created xsi:type="dcterms:W3CDTF">2015-08-26T07:26:00Z</dcterms:created>
  <dcterms:modified xsi:type="dcterms:W3CDTF">2015-08-26T07:26:00Z</dcterms:modified>
</cp:coreProperties>
</file>