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F0" w:rsidRDefault="00DC1AF0" w:rsidP="00DC1AF0">
      <w:pPr>
        <w:jc w:val="center"/>
        <w:rPr>
          <w:b/>
          <w:i/>
          <w:sz w:val="24"/>
        </w:rPr>
      </w:pPr>
      <w:r>
        <w:rPr>
          <w:b/>
          <w:i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7.3pt;height:51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OMMAIRE"/>
          </v:shape>
        </w:pict>
      </w:r>
    </w:p>
    <w:p w:rsidR="00DC1AF0" w:rsidRDefault="00DC1AF0" w:rsidP="00DC1AF0">
      <w:pPr>
        <w:pStyle w:val="Paragraphedeliste"/>
        <w:ind w:left="1080"/>
        <w:rPr>
          <w:b/>
          <w:i/>
          <w:sz w:val="24"/>
        </w:rPr>
      </w:pPr>
    </w:p>
    <w:p w:rsidR="00D94BBB" w:rsidRPr="00DC1AF0" w:rsidRDefault="001901CD" w:rsidP="00DC1AF0">
      <w:pPr>
        <w:pStyle w:val="Paragraphedeliste"/>
        <w:numPr>
          <w:ilvl w:val="0"/>
          <w:numId w:val="3"/>
        </w:numPr>
        <w:rPr>
          <w:b/>
          <w:i/>
          <w:color w:val="1F4E79" w:themeColor="accent5" w:themeShade="80"/>
          <w:sz w:val="28"/>
        </w:rPr>
      </w:pPr>
      <w:r w:rsidRPr="00DC1AF0">
        <w:rPr>
          <w:b/>
          <w:i/>
          <w:color w:val="1F4E79" w:themeColor="accent5" w:themeShade="80"/>
          <w:sz w:val="28"/>
        </w:rPr>
        <w:t>INTRODUCTION</w:t>
      </w:r>
    </w:p>
    <w:p w:rsidR="00DC1AF0" w:rsidRPr="00DC1AF0" w:rsidRDefault="00DC1AF0" w:rsidP="00DC1AF0">
      <w:pPr>
        <w:pStyle w:val="Paragraphedeliste"/>
        <w:ind w:left="1080"/>
        <w:rPr>
          <w:b/>
          <w:i/>
          <w:color w:val="1F4E79" w:themeColor="accent5" w:themeShade="80"/>
          <w:sz w:val="28"/>
        </w:rPr>
      </w:pPr>
    </w:p>
    <w:p w:rsidR="00DC1AF0" w:rsidRPr="00DC1AF0" w:rsidRDefault="0056281B" w:rsidP="00DC1AF0">
      <w:pPr>
        <w:pStyle w:val="Paragraphedeliste"/>
        <w:numPr>
          <w:ilvl w:val="0"/>
          <w:numId w:val="3"/>
        </w:numPr>
        <w:jc w:val="both"/>
        <w:rPr>
          <w:b/>
          <w:i/>
          <w:color w:val="1F4E79" w:themeColor="accent5" w:themeShade="80"/>
          <w:sz w:val="28"/>
        </w:rPr>
      </w:pPr>
      <w:r w:rsidRPr="00DC1AF0">
        <w:rPr>
          <w:b/>
          <w:i/>
          <w:color w:val="1F4E79" w:themeColor="accent5" w:themeShade="80"/>
          <w:sz w:val="28"/>
        </w:rPr>
        <w:t>CAUSES DU PHENOMENE</w:t>
      </w:r>
    </w:p>
    <w:p w:rsidR="00DC1AF0" w:rsidRPr="00DC1AF0" w:rsidRDefault="00DC1AF0" w:rsidP="00DC1AF0">
      <w:pPr>
        <w:pStyle w:val="Paragraphedeliste"/>
        <w:ind w:left="1080"/>
        <w:jc w:val="both"/>
        <w:rPr>
          <w:b/>
          <w:i/>
          <w:color w:val="1F4E79" w:themeColor="accent5" w:themeShade="80"/>
          <w:sz w:val="28"/>
        </w:rPr>
      </w:pPr>
    </w:p>
    <w:p w:rsidR="0056281B" w:rsidRPr="00DC1AF0" w:rsidRDefault="0056281B" w:rsidP="0056281B">
      <w:pPr>
        <w:pStyle w:val="Paragraphedeliste"/>
        <w:numPr>
          <w:ilvl w:val="0"/>
          <w:numId w:val="4"/>
        </w:numPr>
        <w:jc w:val="both"/>
        <w:rPr>
          <w:i/>
          <w:color w:val="1F4E79" w:themeColor="accent5" w:themeShade="80"/>
          <w:sz w:val="28"/>
        </w:rPr>
      </w:pPr>
      <w:r w:rsidRPr="00DC1AF0">
        <w:rPr>
          <w:i/>
          <w:color w:val="1F4E79" w:themeColor="accent5" w:themeShade="80"/>
          <w:sz w:val="28"/>
        </w:rPr>
        <w:t>La pratique de rapports sexuels non protégés chez les adolescentes :</w:t>
      </w:r>
    </w:p>
    <w:p w:rsidR="0056281B" w:rsidRPr="00DC1AF0" w:rsidRDefault="0056281B" w:rsidP="0056281B">
      <w:pPr>
        <w:pStyle w:val="Paragraphedeliste"/>
        <w:numPr>
          <w:ilvl w:val="0"/>
          <w:numId w:val="4"/>
        </w:numPr>
        <w:jc w:val="both"/>
        <w:rPr>
          <w:i/>
          <w:color w:val="1F4E79" w:themeColor="accent5" w:themeShade="80"/>
          <w:sz w:val="28"/>
        </w:rPr>
      </w:pPr>
      <w:r w:rsidRPr="00DC1AF0">
        <w:rPr>
          <w:i/>
          <w:color w:val="1F4E79" w:themeColor="accent5" w:themeShade="80"/>
          <w:sz w:val="28"/>
        </w:rPr>
        <w:t>L’ignorance</w:t>
      </w:r>
    </w:p>
    <w:p w:rsidR="00872115" w:rsidRPr="00DC1AF0" w:rsidRDefault="0056281B" w:rsidP="0056281B">
      <w:pPr>
        <w:pStyle w:val="Paragraphedeliste"/>
        <w:numPr>
          <w:ilvl w:val="0"/>
          <w:numId w:val="4"/>
        </w:numPr>
        <w:jc w:val="both"/>
        <w:rPr>
          <w:i/>
          <w:color w:val="1F4E79" w:themeColor="accent5" w:themeShade="80"/>
          <w:sz w:val="28"/>
        </w:rPr>
      </w:pPr>
      <w:r w:rsidRPr="00DC1AF0">
        <w:rPr>
          <w:i/>
          <w:color w:val="1F4E79" w:themeColor="accent5" w:themeShade="80"/>
          <w:sz w:val="28"/>
        </w:rPr>
        <w:t>la non maîtrise ou la mauvaise application et utilisations des moyens contraceptifs</w:t>
      </w:r>
    </w:p>
    <w:p w:rsidR="0043741B" w:rsidRPr="00DC1AF0" w:rsidRDefault="0043741B" w:rsidP="0043741B">
      <w:pPr>
        <w:pStyle w:val="Paragraphedeliste"/>
        <w:numPr>
          <w:ilvl w:val="0"/>
          <w:numId w:val="4"/>
        </w:numPr>
        <w:rPr>
          <w:i/>
          <w:color w:val="1F4E79" w:themeColor="accent5" w:themeShade="80"/>
          <w:sz w:val="28"/>
        </w:rPr>
      </w:pPr>
      <w:r w:rsidRPr="00DC1AF0">
        <w:rPr>
          <w:i/>
          <w:color w:val="1F4E79" w:themeColor="accent5" w:themeShade="80"/>
          <w:sz w:val="28"/>
        </w:rPr>
        <w:t>Un accès difficile aux contraceptifs</w:t>
      </w:r>
    </w:p>
    <w:p w:rsidR="0043741B" w:rsidRPr="00DC1AF0" w:rsidRDefault="0043741B" w:rsidP="0043741B">
      <w:pPr>
        <w:pStyle w:val="Paragraphedeliste"/>
        <w:numPr>
          <w:ilvl w:val="0"/>
          <w:numId w:val="4"/>
        </w:numPr>
        <w:rPr>
          <w:i/>
          <w:color w:val="1F4E79" w:themeColor="accent5" w:themeShade="80"/>
          <w:sz w:val="28"/>
        </w:rPr>
      </w:pPr>
      <w:r w:rsidRPr="00DC1AF0">
        <w:rPr>
          <w:i/>
          <w:color w:val="1F4E79" w:themeColor="accent5" w:themeShade="80"/>
          <w:sz w:val="28"/>
        </w:rPr>
        <w:t>Un manque criard d'éducation à une sexualité responsable dans nos écoles et en famille</w:t>
      </w:r>
    </w:p>
    <w:p w:rsidR="0043741B" w:rsidRPr="00DC1AF0" w:rsidRDefault="0043741B" w:rsidP="0043741B">
      <w:pPr>
        <w:pStyle w:val="Paragraphedeliste"/>
        <w:numPr>
          <w:ilvl w:val="0"/>
          <w:numId w:val="4"/>
        </w:numPr>
        <w:rPr>
          <w:i/>
          <w:color w:val="1F4E79" w:themeColor="accent5" w:themeShade="80"/>
          <w:sz w:val="28"/>
        </w:rPr>
      </w:pPr>
      <w:r w:rsidRPr="00DC1AF0">
        <w:rPr>
          <w:i/>
          <w:color w:val="1F4E79" w:themeColor="accent5" w:themeShade="80"/>
          <w:sz w:val="28"/>
        </w:rPr>
        <w:t>Harcèlement sexuel</w:t>
      </w:r>
    </w:p>
    <w:p w:rsidR="00DC1AF0" w:rsidRPr="00DC1AF0" w:rsidRDefault="00DC1AF0" w:rsidP="00DC1AF0">
      <w:pPr>
        <w:pStyle w:val="Paragraphedeliste"/>
        <w:rPr>
          <w:i/>
          <w:color w:val="1F4E79" w:themeColor="accent5" w:themeShade="80"/>
          <w:sz w:val="28"/>
        </w:rPr>
      </w:pPr>
    </w:p>
    <w:p w:rsidR="0043741B" w:rsidRPr="00DC1AF0" w:rsidRDefault="0043741B" w:rsidP="00DC1AF0">
      <w:pPr>
        <w:pStyle w:val="Paragraphedeliste"/>
        <w:numPr>
          <w:ilvl w:val="0"/>
          <w:numId w:val="3"/>
        </w:numPr>
        <w:rPr>
          <w:b/>
          <w:i/>
          <w:color w:val="1F4E79" w:themeColor="accent5" w:themeShade="80"/>
          <w:sz w:val="28"/>
        </w:rPr>
      </w:pPr>
      <w:r w:rsidRPr="00DC1AF0">
        <w:rPr>
          <w:b/>
          <w:i/>
          <w:color w:val="1F4E79" w:themeColor="accent5" w:themeShade="80"/>
          <w:sz w:val="28"/>
        </w:rPr>
        <w:t>CONSEQUENCES</w:t>
      </w:r>
    </w:p>
    <w:p w:rsidR="00DC1AF0" w:rsidRPr="00DC1AF0" w:rsidRDefault="00DC1AF0" w:rsidP="00DC1AF0">
      <w:pPr>
        <w:pStyle w:val="Paragraphedeliste"/>
        <w:ind w:left="1080"/>
        <w:rPr>
          <w:b/>
          <w:i/>
          <w:color w:val="1F4E79" w:themeColor="accent5" w:themeShade="80"/>
          <w:sz w:val="28"/>
        </w:rPr>
      </w:pPr>
    </w:p>
    <w:p w:rsidR="0043741B" w:rsidRPr="00DC1AF0" w:rsidRDefault="0043741B" w:rsidP="0043741B">
      <w:pPr>
        <w:pStyle w:val="Paragraphedeliste"/>
        <w:numPr>
          <w:ilvl w:val="0"/>
          <w:numId w:val="6"/>
        </w:numPr>
        <w:rPr>
          <w:i/>
          <w:color w:val="1F4E79" w:themeColor="accent5" w:themeShade="80"/>
          <w:sz w:val="28"/>
        </w:rPr>
      </w:pPr>
      <w:r w:rsidRPr="00DC1AF0">
        <w:rPr>
          <w:i/>
          <w:color w:val="1F4E79" w:themeColor="accent5" w:themeShade="80"/>
          <w:sz w:val="28"/>
        </w:rPr>
        <w:t>Conséquences sur le plan sanitaire</w:t>
      </w:r>
    </w:p>
    <w:p w:rsidR="0043741B" w:rsidRPr="00DC1AF0" w:rsidRDefault="0043741B" w:rsidP="0043741B">
      <w:pPr>
        <w:pStyle w:val="Paragraphedeliste"/>
        <w:numPr>
          <w:ilvl w:val="0"/>
          <w:numId w:val="6"/>
        </w:numPr>
        <w:rPr>
          <w:i/>
          <w:color w:val="1F4E79" w:themeColor="accent5" w:themeShade="80"/>
          <w:sz w:val="28"/>
        </w:rPr>
      </w:pPr>
      <w:r w:rsidRPr="00DC1AF0">
        <w:rPr>
          <w:i/>
          <w:color w:val="1F4E79" w:themeColor="accent5" w:themeShade="80"/>
          <w:sz w:val="28"/>
        </w:rPr>
        <w:t>Conséquences sur le plan moral</w:t>
      </w:r>
    </w:p>
    <w:p w:rsidR="0043741B" w:rsidRPr="00DC1AF0" w:rsidRDefault="0043741B" w:rsidP="00DC1AF0">
      <w:pPr>
        <w:pStyle w:val="Paragraphedeliste"/>
        <w:numPr>
          <w:ilvl w:val="0"/>
          <w:numId w:val="6"/>
        </w:numPr>
        <w:rPr>
          <w:i/>
          <w:color w:val="1F4E79" w:themeColor="accent5" w:themeShade="80"/>
          <w:sz w:val="28"/>
        </w:rPr>
      </w:pPr>
      <w:r w:rsidRPr="00DC1AF0">
        <w:rPr>
          <w:i/>
          <w:color w:val="1F4E79" w:themeColor="accent5" w:themeShade="80"/>
          <w:sz w:val="28"/>
        </w:rPr>
        <w:t>Conséquences sur le plan scolaire</w:t>
      </w:r>
    </w:p>
    <w:p w:rsidR="00DC1AF0" w:rsidRPr="00DC1AF0" w:rsidRDefault="00DC1AF0" w:rsidP="00DC1AF0">
      <w:pPr>
        <w:pStyle w:val="Paragraphedeliste"/>
        <w:rPr>
          <w:b/>
          <w:i/>
          <w:color w:val="1F4E79" w:themeColor="accent5" w:themeShade="80"/>
          <w:sz w:val="28"/>
        </w:rPr>
      </w:pPr>
    </w:p>
    <w:p w:rsidR="0043741B" w:rsidRPr="00DC1AF0" w:rsidRDefault="0043741B" w:rsidP="0043741B">
      <w:pPr>
        <w:pStyle w:val="Paragraphedeliste"/>
        <w:numPr>
          <w:ilvl w:val="0"/>
          <w:numId w:val="3"/>
        </w:numPr>
        <w:rPr>
          <w:b/>
          <w:i/>
          <w:color w:val="1F4E79" w:themeColor="accent5" w:themeShade="80"/>
          <w:sz w:val="28"/>
        </w:rPr>
      </w:pPr>
      <w:r w:rsidRPr="00DC1AF0">
        <w:rPr>
          <w:b/>
          <w:i/>
          <w:color w:val="1F4E79" w:themeColor="accent5" w:themeShade="80"/>
          <w:sz w:val="28"/>
        </w:rPr>
        <w:t>CADRE JURIDIQUE</w:t>
      </w:r>
    </w:p>
    <w:p w:rsidR="00DC1AF0" w:rsidRPr="00DC1AF0" w:rsidRDefault="00DC1AF0" w:rsidP="00DC1AF0">
      <w:pPr>
        <w:pStyle w:val="Paragraphedeliste"/>
        <w:ind w:left="1080"/>
        <w:rPr>
          <w:b/>
          <w:i/>
          <w:color w:val="1F4E79" w:themeColor="accent5" w:themeShade="80"/>
          <w:sz w:val="28"/>
        </w:rPr>
      </w:pPr>
    </w:p>
    <w:p w:rsidR="00DC1AF0" w:rsidRPr="00DC1AF0" w:rsidRDefault="0043741B" w:rsidP="00DC1AF0">
      <w:pPr>
        <w:pStyle w:val="Paragraphedeliste"/>
        <w:numPr>
          <w:ilvl w:val="0"/>
          <w:numId w:val="3"/>
        </w:numPr>
        <w:rPr>
          <w:b/>
          <w:i/>
          <w:color w:val="1F4E79" w:themeColor="accent5" w:themeShade="80"/>
          <w:sz w:val="28"/>
        </w:rPr>
      </w:pPr>
      <w:r w:rsidRPr="00DC1AF0">
        <w:rPr>
          <w:b/>
          <w:i/>
          <w:color w:val="1F4E79" w:themeColor="accent5" w:themeShade="80"/>
          <w:sz w:val="28"/>
        </w:rPr>
        <w:t>APPROCHE DE SOLUTION</w:t>
      </w:r>
    </w:p>
    <w:p w:rsidR="00DC1AF0" w:rsidRPr="00DC1AF0" w:rsidRDefault="00DC1AF0" w:rsidP="00DC1AF0">
      <w:pPr>
        <w:pStyle w:val="Paragraphedeliste"/>
        <w:ind w:left="1080"/>
        <w:rPr>
          <w:b/>
          <w:i/>
          <w:color w:val="1F4E79" w:themeColor="accent5" w:themeShade="80"/>
          <w:sz w:val="28"/>
        </w:rPr>
      </w:pPr>
    </w:p>
    <w:p w:rsidR="0043741B" w:rsidRPr="00DC1AF0" w:rsidRDefault="0043741B" w:rsidP="00DC1AF0">
      <w:pPr>
        <w:pStyle w:val="Paragraphedeliste"/>
        <w:numPr>
          <w:ilvl w:val="0"/>
          <w:numId w:val="17"/>
        </w:numPr>
        <w:rPr>
          <w:i/>
          <w:color w:val="1F4E79" w:themeColor="accent5" w:themeShade="80"/>
          <w:sz w:val="28"/>
        </w:rPr>
      </w:pPr>
      <w:r w:rsidRPr="00DC1AF0">
        <w:rPr>
          <w:i/>
          <w:color w:val="1F4E79" w:themeColor="accent5" w:themeShade="80"/>
          <w:sz w:val="28"/>
        </w:rPr>
        <w:t>Élèves - Sensibilisation,(travail des pairs éducateurs)</w:t>
      </w:r>
    </w:p>
    <w:p w:rsidR="0043741B" w:rsidRPr="00DC1AF0" w:rsidRDefault="0043741B" w:rsidP="00DC1AF0">
      <w:pPr>
        <w:pStyle w:val="Paragraphedeliste"/>
        <w:numPr>
          <w:ilvl w:val="0"/>
          <w:numId w:val="17"/>
        </w:numPr>
        <w:rPr>
          <w:i/>
          <w:color w:val="1F4E79" w:themeColor="accent5" w:themeShade="80"/>
          <w:sz w:val="28"/>
        </w:rPr>
      </w:pPr>
      <w:r w:rsidRPr="00DC1AF0">
        <w:rPr>
          <w:i/>
          <w:color w:val="1F4E79" w:themeColor="accent5" w:themeShade="80"/>
          <w:sz w:val="28"/>
        </w:rPr>
        <w:t>Parents d’élève - Discutions ouverte avec enfants</w:t>
      </w:r>
    </w:p>
    <w:p w:rsidR="006F347B" w:rsidRPr="00DC1AF0" w:rsidRDefault="0043741B" w:rsidP="00DC1AF0">
      <w:pPr>
        <w:pStyle w:val="Paragraphedeliste"/>
        <w:numPr>
          <w:ilvl w:val="0"/>
          <w:numId w:val="17"/>
        </w:numPr>
        <w:rPr>
          <w:i/>
          <w:color w:val="1F4E79" w:themeColor="accent5" w:themeShade="80"/>
          <w:sz w:val="28"/>
        </w:rPr>
      </w:pPr>
      <w:r w:rsidRPr="00DC1AF0">
        <w:rPr>
          <w:i/>
          <w:color w:val="1F4E79" w:themeColor="accent5" w:themeShade="80"/>
          <w:sz w:val="28"/>
        </w:rPr>
        <w:t xml:space="preserve">Administrations scolaire, et Enseignants - </w:t>
      </w:r>
      <w:r w:rsidR="006F347B" w:rsidRPr="00DC1AF0">
        <w:rPr>
          <w:i/>
          <w:color w:val="1F4E79" w:themeColor="accent5" w:themeShade="80"/>
          <w:sz w:val="28"/>
        </w:rPr>
        <w:t>Éviter</w:t>
      </w:r>
      <w:r w:rsidRPr="00DC1AF0">
        <w:rPr>
          <w:i/>
          <w:color w:val="1F4E79" w:themeColor="accent5" w:themeShade="80"/>
          <w:sz w:val="28"/>
        </w:rPr>
        <w:t xml:space="preserve"> les relations coupables avec les élèves</w:t>
      </w:r>
    </w:p>
    <w:p w:rsidR="0043741B" w:rsidRPr="00DC1AF0" w:rsidRDefault="0043741B" w:rsidP="00DC1AF0">
      <w:pPr>
        <w:pStyle w:val="Paragraphedeliste"/>
        <w:numPr>
          <w:ilvl w:val="0"/>
          <w:numId w:val="17"/>
        </w:numPr>
        <w:rPr>
          <w:i/>
          <w:color w:val="1F4E79" w:themeColor="accent5" w:themeShade="80"/>
          <w:sz w:val="28"/>
        </w:rPr>
      </w:pPr>
      <w:r w:rsidRPr="00DC1AF0">
        <w:rPr>
          <w:i/>
          <w:color w:val="1F4E79" w:themeColor="accent5" w:themeShade="80"/>
          <w:sz w:val="28"/>
        </w:rPr>
        <w:t>Institutions internationales - Législation appropriées</w:t>
      </w:r>
    </w:p>
    <w:p w:rsidR="00083413" w:rsidRPr="00DC1AF0" w:rsidRDefault="00083413" w:rsidP="00DC1AF0">
      <w:pPr>
        <w:pStyle w:val="Paragraphedeliste"/>
        <w:numPr>
          <w:ilvl w:val="0"/>
          <w:numId w:val="17"/>
        </w:numPr>
        <w:rPr>
          <w:i/>
          <w:color w:val="1F4E79" w:themeColor="accent5" w:themeShade="80"/>
          <w:sz w:val="28"/>
        </w:rPr>
      </w:pPr>
      <w:r w:rsidRPr="00DC1AF0">
        <w:rPr>
          <w:i/>
          <w:color w:val="1F4E79" w:themeColor="accent5" w:themeShade="80"/>
          <w:sz w:val="28"/>
        </w:rPr>
        <w:t>État</w:t>
      </w:r>
      <w:r w:rsidR="0043741B" w:rsidRPr="00DC1AF0">
        <w:rPr>
          <w:i/>
          <w:color w:val="1F4E79" w:themeColor="accent5" w:themeShade="80"/>
          <w:sz w:val="28"/>
        </w:rPr>
        <w:t xml:space="preserve"> et Communes - Législation / Réglementation</w:t>
      </w:r>
    </w:p>
    <w:p w:rsidR="0043741B" w:rsidRPr="00DC1AF0" w:rsidRDefault="0043741B" w:rsidP="0043741B">
      <w:pPr>
        <w:pStyle w:val="Paragraphedeliste"/>
        <w:spacing w:after="0"/>
        <w:rPr>
          <w:rFonts w:ascii="Comic Sans MS" w:hAnsi="Comic Sans MS"/>
          <w:i/>
          <w:color w:val="1F4E79" w:themeColor="accent5" w:themeShade="80"/>
          <w:sz w:val="12"/>
          <w:szCs w:val="10"/>
        </w:rPr>
      </w:pPr>
    </w:p>
    <w:p w:rsidR="00083413" w:rsidRPr="00DC1AF0" w:rsidRDefault="0043741B" w:rsidP="00DC1AF0">
      <w:pPr>
        <w:pStyle w:val="Paragraphedeliste"/>
        <w:numPr>
          <w:ilvl w:val="0"/>
          <w:numId w:val="17"/>
        </w:numPr>
        <w:rPr>
          <w:i/>
          <w:color w:val="1F4E79" w:themeColor="accent5" w:themeShade="80"/>
          <w:sz w:val="28"/>
        </w:rPr>
      </w:pPr>
      <w:r w:rsidRPr="00DC1AF0">
        <w:rPr>
          <w:i/>
          <w:color w:val="1F4E79" w:themeColor="accent5" w:themeShade="80"/>
          <w:sz w:val="28"/>
        </w:rPr>
        <w:t>Société civile</w:t>
      </w:r>
    </w:p>
    <w:p w:rsidR="0043741B" w:rsidRPr="00DC1AF0" w:rsidRDefault="0043741B" w:rsidP="00083413">
      <w:pPr>
        <w:pStyle w:val="Paragraphedeliste"/>
        <w:numPr>
          <w:ilvl w:val="0"/>
          <w:numId w:val="17"/>
        </w:numPr>
        <w:rPr>
          <w:i/>
          <w:color w:val="1F4E79" w:themeColor="accent5" w:themeShade="80"/>
          <w:sz w:val="28"/>
        </w:rPr>
      </w:pPr>
      <w:r w:rsidRPr="00DC1AF0">
        <w:rPr>
          <w:i/>
          <w:color w:val="1F4E79" w:themeColor="accent5" w:themeShade="80"/>
          <w:sz w:val="28"/>
        </w:rPr>
        <w:t>Médias -Spécialisation des journalistes sur ces questions</w:t>
      </w:r>
    </w:p>
    <w:p w:rsidR="00DC1AF0" w:rsidRPr="00DC1AF0" w:rsidRDefault="00DC1AF0" w:rsidP="00DC1AF0">
      <w:pPr>
        <w:pStyle w:val="Paragraphedeliste"/>
        <w:rPr>
          <w:i/>
          <w:color w:val="1F4E79" w:themeColor="accent5" w:themeShade="80"/>
          <w:sz w:val="28"/>
        </w:rPr>
      </w:pPr>
    </w:p>
    <w:p w:rsidR="0043741B" w:rsidRPr="00DC1AF0" w:rsidRDefault="00FD374F" w:rsidP="00DC1AF0">
      <w:pPr>
        <w:pStyle w:val="Paragraphedeliste"/>
        <w:numPr>
          <w:ilvl w:val="0"/>
          <w:numId w:val="3"/>
        </w:numPr>
        <w:rPr>
          <w:b/>
          <w:i/>
          <w:color w:val="1F4E79" w:themeColor="accent5" w:themeShade="80"/>
          <w:sz w:val="24"/>
        </w:rPr>
      </w:pPr>
      <w:r w:rsidRPr="00DC1AF0">
        <w:rPr>
          <w:b/>
          <w:i/>
          <w:color w:val="1F4E79" w:themeColor="accent5" w:themeShade="80"/>
          <w:sz w:val="28"/>
        </w:rPr>
        <w:t>CONCLUSION</w:t>
      </w:r>
    </w:p>
    <w:sectPr w:rsidR="0043741B" w:rsidRPr="00DC1AF0" w:rsidSect="00DC1AF0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6E3" w:rsidRDefault="001706E3" w:rsidP="001901CD">
      <w:pPr>
        <w:spacing w:after="0" w:line="240" w:lineRule="auto"/>
      </w:pPr>
      <w:r>
        <w:separator/>
      </w:r>
    </w:p>
  </w:endnote>
  <w:endnote w:type="continuationSeparator" w:id="0">
    <w:p w:rsidR="001706E3" w:rsidRDefault="001706E3" w:rsidP="0019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CD" w:rsidRPr="001901CD" w:rsidRDefault="001901CD">
    <w:pPr>
      <w:pStyle w:val="Pieddepage"/>
      <w:rPr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6E3" w:rsidRDefault="001706E3" w:rsidP="001901CD">
      <w:pPr>
        <w:spacing w:after="0" w:line="240" w:lineRule="auto"/>
      </w:pPr>
      <w:r>
        <w:separator/>
      </w:r>
    </w:p>
  </w:footnote>
  <w:footnote w:type="continuationSeparator" w:id="0">
    <w:p w:rsidR="001706E3" w:rsidRDefault="001706E3" w:rsidP="00190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17C"/>
    <w:multiLevelType w:val="hybridMultilevel"/>
    <w:tmpl w:val="371A381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705A1"/>
    <w:multiLevelType w:val="hybridMultilevel"/>
    <w:tmpl w:val="1DDAA8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26695"/>
    <w:multiLevelType w:val="hybridMultilevel"/>
    <w:tmpl w:val="7EDA0908"/>
    <w:lvl w:ilvl="0" w:tplc="CC58F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3950"/>
    <w:multiLevelType w:val="hybridMultilevel"/>
    <w:tmpl w:val="06F643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65203"/>
    <w:multiLevelType w:val="hybridMultilevel"/>
    <w:tmpl w:val="85EADDBE"/>
    <w:lvl w:ilvl="0" w:tplc="352C5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14854"/>
    <w:multiLevelType w:val="hybridMultilevel"/>
    <w:tmpl w:val="3ACC2E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052C"/>
    <w:multiLevelType w:val="hybridMultilevel"/>
    <w:tmpl w:val="4C12AD1A"/>
    <w:lvl w:ilvl="0" w:tplc="CC58F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61F1A"/>
    <w:multiLevelType w:val="hybridMultilevel"/>
    <w:tmpl w:val="ADE237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74470"/>
    <w:multiLevelType w:val="hybridMultilevel"/>
    <w:tmpl w:val="83921E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37251"/>
    <w:multiLevelType w:val="hybridMultilevel"/>
    <w:tmpl w:val="806E754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233AF"/>
    <w:multiLevelType w:val="hybridMultilevel"/>
    <w:tmpl w:val="E5220F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768D2"/>
    <w:multiLevelType w:val="hybridMultilevel"/>
    <w:tmpl w:val="0B2AA1D2"/>
    <w:lvl w:ilvl="0" w:tplc="B68A3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D182E"/>
    <w:multiLevelType w:val="hybridMultilevel"/>
    <w:tmpl w:val="B4EC5C0C"/>
    <w:lvl w:ilvl="0" w:tplc="CC58F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42EC6"/>
    <w:multiLevelType w:val="hybridMultilevel"/>
    <w:tmpl w:val="3F94774C"/>
    <w:lvl w:ilvl="0" w:tplc="CC58F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27553"/>
    <w:multiLevelType w:val="hybridMultilevel"/>
    <w:tmpl w:val="9FA03D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D790A"/>
    <w:multiLevelType w:val="hybridMultilevel"/>
    <w:tmpl w:val="A98834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D44B6"/>
    <w:multiLevelType w:val="hybridMultilevel"/>
    <w:tmpl w:val="440CDE3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A4A82"/>
    <w:multiLevelType w:val="hybridMultilevel"/>
    <w:tmpl w:val="9D2C4B56"/>
    <w:lvl w:ilvl="0" w:tplc="F7FAD0E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8624E"/>
    <w:multiLevelType w:val="hybridMultilevel"/>
    <w:tmpl w:val="31501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2697A"/>
    <w:multiLevelType w:val="hybridMultilevel"/>
    <w:tmpl w:val="929CD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418DE"/>
    <w:multiLevelType w:val="hybridMultilevel"/>
    <w:tmpl w:val="64FEE042"/>
    <w:lvl w:ilvl="0" w:tplc="CC58F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C283E"/>
    <w:multiLevelType w:val="hybridMultilevel"/>
    <w:tmpl w:val="3E78DC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0062B"/>
    <w:multiLevelType w:val="hybridMultilevel"/>
    <w:tmpl w:val="9054555C"/>
    <w:lvl w:ilvl="0" w:tplc="CC58F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F2F79"/>
    <w:multiLevelType w:val="hybridMultilevel"/>
    <w:tmpl w:val="DD189BE2"/>
    <w:lvl w:ilvl="0" w:tplc="CC58F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1"/>
  </w:num>
  <w:num w:numId="4">
    <w:abstractNumId w:val="16"/>
  </w:num>
  <w:num w:numId="5">
    <w:abstractNumId w:val="0"/>
  </w:num>
  <w:num w:numId="6">
    <w:abstractNumId w:val="9"/>
  </w:num>
  <w:num w:numId="7">
    <w:abstractNumId w:val="18"/>
  </w:num>
  <w:num w:numId="8">
    <w:abstractNumId w:val="23"/>
  </w:num>
  <w:num w:numId="9">
    <w:abstractNumId w:val="20"/>
  </w:num>
  <w:num w:numId="10">
    <w:abstractNumId w:val="12"/>
  </w:num>
  <w:num w:numId="11">
    <w:abstractNumId w:val="22"/>
  </w:num>
  <w:num w:numId="12">
    <w:abstractNumId w:val="2"/>
  </w:num>
  <w:num w:numId="13">
    <w:abstractNumId w:val="13"/>
  </w:num>
  <w:num w:numId="14">
    <w:abstractNumId w:val="6"/>
  </w:num>
  <w:num w:numId="15">
    <w:abstractNumId w:val="4"/>
  </w:num>
  <w:num w:numId="16">
    <w:abstractNumId w:val="19"/>
  </w:num>
  <w:num w:numId="17">
    <w:abstractNumId w:val="5"/>
  </w:num>
  <w:num w:numId="18">
    <w:abstractNumId w:val="15"/>
  </w:num>
  <w:num w:numId="19">
    <w:abstractNumId w:val="7"/>
  </w:num>
  <w:num w:numId="20">
    <w:abstractNumId w:val="14"/>
  </w:num>
  <w:num w:numId="21">
    <w:abstractNumId w:val="1"/>
  </w:num>
  <w:num w:numId="22">
    <w:abstractNumId w:val="8"/>
  </w:num>
  <w:num w:numId="23">
    <w:abstractNumId w:val="1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901CD"/>
    <w:rsid w:val="00083413"/>
    <w:rsid w:val="000D31F0"/>
    <w:rsid w:val="001706E3"/>
    <w:rsid w:val="001901CD"/>
    <w:rsid w:val="0043741B"/>
    <w:rsid w:val="0054641D"/>
    <w:rsid w:val="0056281B"/>
    <w:rsid w:val="006F347B"/>
    <w:rsid w:val="00767238"/>
    <w:rsid w:val="007C2128"/>
    <w:rsid w:val="00845828"/>
    <w:rsid w:val="00872115"/>
    <w:rsid w:val="008B0DC0"/>
    <w:rsid w:val="008C7ABA"/>
    <w:rsid w:val="00B56BD0"/>
    <w:rsid w:val="00BA2EFB"/>
    <w:rsid w:val="00D94BBB"/>
    <w:rsid w:val="00DC1AF0"/>
    <w:rsid w:val="00FD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9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01CD"/>
  </w:style>
  <w:style w:type="paragraph" w:styleId="Pieddepage">
    <w:name w:val="footer"/>
    <w:basedOn w:val="Normal"/>
    <w:link w:val="PieddepageCar"/>
    <w:uiPriority w:val="99"/>
    <w:semiHidden/>
    <w:unhideWhenUsed/>
    <w:rsid w:val="0019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01CD"/>
  </w:style>
  <w:style w:type="paragraph" w:styleId="Textedebulles">
    <w:name w:val="Balloon Text"/>
    <w:basedOn w:val="Normal"/>
    <w:link w:val="TextedebullesCar"/>
    <w:uiPriority w:val="99"/>
    <w:semiHidden/>
    <w:unhideWhenUsed/>
    <w:rsid w:val="0019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1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281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Dieu-Merci</dc:creator>
  <cp:lastModifiedBy>Dieu-Merci</cp:lastModifiedBy>
  <cp:revision>3</cp:revision>
  <dcterms:created xsi:type="dcterms:W3CDTF">2021-03-12T10:02:00Z</dcterms:created>
  <dcterms:modified xsi:type="dcterms:W3CDTF">2021-03-12T10:07:00Z</dcterms:modified>
</cp:coreProperties>
</file>