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373" w:type="dxa"/>
        <w:jc w:val="left"/>
        <w:tblInd w:w="305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373"/>
      </w:tblGrid>
      <w:tr>
        <w:trPr>
          <w:trHeight w:val="1604" w:hRule="atLeast"/>
        </w:trPr>
        <w:tc>
          <w:tcPr>
            <w:tcW w:w="4373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40"/>
                <w:szCs w:val="40"/>
                <w:lang w:eastAsia="fr-FR"/>
              </w:rPr>
              <w:t> 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40"/>
                <w:szCs w:val="40"/>
                <w:lang w:eastAsia="fr-FR"/>
              </w:rPr>
              <w:t>COMITE de DEFENSE et de PROMOTION de la SANTE et des HÔPITAUX PUBLICS  de CREIL et de SENLIS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fr-FR"/>
        </w:rPr>
        <w:t xml:space="preserve">Nous ne laisserons pas se poursuivre la maltraitance dont sont victimes les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fr-FR"/>
        </w:rPr>
        <w:t xml:space="preserve">                         </w:t>
      </w:r>
      <w:r>
        <w:rPr>
          <w:rFonts w:eastAsia="Times New Roman" w:cs="Times New Roman" w:ascii="Times New Roman" w:hAnsi="Times New Roman"/>
          <w:b/>
          <w:bCs/>
          <w:sz w:val="56"/>
          <w:szCs w:val="56"/>
          <w:lang w:eastAsia="fr-FR"/>
        </w:rPr>
        <w:t> 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56"/>
          <w:szCs w:val="56"/>
          <w:lang w:eastAsia="fr-FR"/>
        </w:rPr>
        <w:t>Hôpitaux de CREIL et de SENLIS.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fr-FR"/>
        </w:rPr>
        <w:t xml:space="preserve">Soutien le 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u w:val="single"/>
          <w:lang w:eastAsia="fr-FR"/>
        </w:rPr>
        <w:t>19 Octobre à 14h.</w:t>
      </w: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fr-FR"/>
        </w:rPr>
        <w:t xml:space="preserve"> à l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'</w:t>
      </w:r>
      <w:r>
        <w:rPr>
          <w:rFonts w:eastAsia="Times New Roman" w:cs="Times New Roman" w:ascii="Times New Roman" w:hAnsi="Times New Roman"/>
          <w:b/>
          <w:sz w:val="36"/>
          <w:szCs w:val="36"/>
          <w:lang w:eastAsia="fr-FR"/>
        </w:rPr>
        <w:t>a</w:t>
      </w:r>
      <w:r>
        <w:rPr>
          <w:rFonts w:eastAsia="Times New Roman" w:cs="Times New Roman" w:ascii="Times New Roman" w:hAnsi="Times New Roman"/>
          <w:b/>
          <w:bCs/>
          <w:sz w:val="36"/>
          <w:szCs w:val="36"/>
          <w:u w:val="single"/>
          <w:lang w:eastAsia="fr-FR"/>
        </w:rPr>
        <w:t>ppel au RASSEMBLEMENT devant l'Hôpital LAENNEC de CREIL,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de la C.G.T.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Arial Black" w:hAnsi="Arial Black"/>
          <w:sz w:val="28"/>
          <w:szCs w:val="28"/>
          <w:lang w:eastAsia="fr-FR"/>
        </w:rPr>
        <w:t>Les Hôpitaux Publics n'appartiennent ni à leurs Directeurs, ni aux Agences Régionales de Santé, ni même à la Ministre de Santé,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Arial Black" w:hAnsi="Arial Black"/>
          <w:sz w:val="28"/>
          <w:szCs w:val="28"/>
          <w:lang w:eastAsia="fr-FR"/>
        </w:rPr>
        <w:t>ce sont les propriétés du PUBLIC!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Arial Black" w:hAnsi="Arial Black"/>
          <w:sz w:val="28"/>
          <w:szCs w:val="28"/>
          <w:lang w:eastAsia="fr-FR"/>
        </w:rPr>
        <w:t> </w:t>
      </w:r>
    </w:p>
    <w:p>
      <w:pPr>
        <w:pStyle w:val="Normal"/>
        <w:spacing w:lineRule="auto" w:line="240" w:beforeAutospacing="1" w:afterAutospacing="1"/>
        <w:rPr/>
      </w:pPr>
      <w:hyperlink r:id="rId2">
        <w:r>
          <w:rPr>
            <w:rStyle w:val="LienInternet"/>
            <w:rFonts w:eastAsia="Times New Roman" w:cs="Times New Roman" w:ascii="Arial Black" w:hAnsi="Arial Black"/>
            <w:color w:val="0000FF"/>
            <w:sz w:val="20"/>
            <w:szCs w:val="20"/>
            <w:u w:val="single"/>
            <w:lang w:eastAsia="fr-FR"/>
          </w:rPr>
          <w:t>comitesantecreil@orange.fr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itesantecreil@orange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1</Pages>
  <Words>89</Words>
  <CharactersWithSpaces>493</CharactersWithSpaces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2017-10-17T07:41:00Z</dcterms:created>
  <dc:creator>Thierry PATINET</dc:creator>
  <dc:description/>
  <dc:language>fr-FR</dc:language>
  <cp:lastModifiedBy>Thierry PATINET</cp:lastModifiedBy>
  <dcterms:modified xsi:type="dcterms:W3CDTF">2017-10-17T07:44:00Z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