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DE" w:rsidRPr="00BC479B" w:rsidRDefault="00DD1ADE" w:rsidP="00BC479B">
      <w:pPr>
        <w:spacing w:after="0"/>
        <w:ind w:left="851" w:right="284" w:firstLine="142"/>
        <w:jc w:val="both"/>
        <w:rPr>
          <w:rStyle w:val="lev"/>
          <w:rFonts w:asciiTheme="majorHAnsi" w:eastAsia="MS Mincho" w:hAnsiTheme="majorHAnsi"/>
          <w:b w:val="0"/>
        </w:rPr>
      </w:pPr>
      <w:r w:rsidRPr="00BC479B">
        <w:rPr>
          <w:rStyle w:val="lev"/>
          <w:rFonts w:asciiTheme="majorHAnsi" w:eastAsia="MS Mincho" w:hAnsiTheme="majorHAnsi"/>
          <w:b w:val="0"/>
        </w:rPr>
        <w:t xml:space="preserve">Voici, publié sur </w:t>
      </w:r>
      <w:hyperlink r:id="rId7" w:history="1">
        <w:r w:rsidRPr="00BC479B">
          <w:rPr>
            <w:rStyle w:val="Lienhypertexte"/>
            <w:rFonts w:asciiTheme="majorHAnsi" w:eastAsia="MS Mincho" w:hAnsiTheme="majorHAnsi"/>
          </w:rPr>
          <w:t>www.shobogenzo.eu</w:t>
        </w:r>
      </w:hyperlink>
      <w:r w:rsidRPr="00BC479B">
        <w:rPr>
          <w:rStyle w:val="lev"/>
          <w:rFonts w:asciiTheme="majorHAnsi" w:eastAsia="MS Mincho" w:hAnsiTheme="majorHAnsi"/>
          <w:b w:val="0"/>
        </w:rPr>
        <w:t xml:space="preserve"> </w:t>
      </w:r>
      <w:proofErr w:type="spellStart"/>
      <w:r w:rsidR="00BC479B" w:rsidRPr="00BC479B">
        <w:rPr>
          <w:rStyle w:val="lev"/>
          <w:rFonts w:asciiTheme="majorHAnsi" w:hAnsiTheme="majorHAnsi"/>
          <w:b w:val="0"/>
          <w:i/>
        </w:rPr>
        <w:t>Yuibutsu</w:t>
      </w:r>
      <w:proofErr w:type="spellEnd"/>
      <w:r w:rsidR="00BC479B" w:rsidRPr="00BC479B">
        <w:rPr>
          <w:rStyle w:val="lev"/>
          <w:rFonts w:asciiTheme="majorHAnsi" w:hAnsiTheme="majorHAnsi"/>
          <w:b w:val="0"/>
          <w:i/>
        </w:rPr>
        <w:t xml:space="preserve"> </w:t>
      </w:r>
      <w:proofErr w:type="spellStart"/>
      <w:r w:rsidR="00BC479B" w:rsidRPr="00BC479B">
        <w:rPr>
          <w:rStyle w:val="lev"/>
          <w:rFonts w:asciiTheme="majorHAnsi" w:hAnsiTheme="majorHAnsi"/>
          <w:b w:val="0"/>
          <w:i/>
        </w:rPr>
        <w:t>Yobutsu</w:t>
      </w:r>
      <w:proofErr w:type="spellEnd"/>
      <w:r w:rsidRPr="00BC479B">
        <w:rPr>
          <w:rFonts w:asciiTheme="majorHAnsi" w:hAnsiTheme="majorHAnsi"/>
          <w:b/>
        </w:rPr>
        <w:t xml:space="preserve"> </w:t>
      </w:r>
      <w:r w:rsidRPr="00BC479B">
        <w:rPr>
          <w:rStyle w:val="lev"/>
          <w:rFonts w:asciiTheme="majorHAnsi" w:eastAsia="MS Mincho" w:hAnsiTheme="majorHAnsi"/>
          <w:b w:val="0"/>
        </w:rPr>
        <w:t xml:space="preserve">étudié avec Yoko </w:t>
      </w:r>
      <w:proofErr w:type="spellStart"/>
      <w:r w:rsidRPr="00BC479B">
        <w:rPr>
          <w:rStyle w:val="lev"/>
          <w:rFonts w:asciiTheme="majorHAnsi" w:eastAsia="MS Mincho" w:hAnsiTheme="majorHAnsi"/>
          <w:b w:val="0"/>
        </w:rPr>
        <w:t>Orimo</w:t>
      </w:r>
      <w:proofErr w:type="spellEnd"/>
      <w:r w:rsidRPr="00BC479B">
        <w:rPr>
          <w:rStyle w:val="lev"/>
          <w:rFonts w:asciiTheme="majorHAnsi" w:eastAsia="MS Mincho" w:hAnsiTheme="majorHAnsi"/>
          <w:b w:val="0"/>
        </w:rPr>
        <w:t xml:space="preserve"> à l'Institut d'</w:t>
      </w:r>
      <w:proofErr w:type="spellStart"/>
      <w:r w:rsidRPr="00BC479B">
        <w:rPr>
          <w:rStyle w:val="lev"/>
          <w:rFonts w:asciiTheme="majorHAnsi" w:eastAsia="MS Mincho" w:hAnsiTheme="majorHAnsi"/>
          <w:b w:val="0"/>
        </w:rPr>
        <w:t>Etudes</w:t>
      </w:r>
      <w:proofErr w:type="spellEnd"/>
      <w:r w:rsidRPr="00BC479B">
        <w:rPr>
          <w:rStyle w:val="lev"/>
          <w:rFonts w:asciiTheme="majorHAnsi" w:eastAsia="MS Mincho" w:hAnsiTheme="majorHAnsi"/>
          <w:b w:val="0"/>
        </w:rPr>
        <w:t xml:space="preserve"> Bouddhiques le</w:t>
      </w:r>
      <w:r w:rsidR="00BC479B" w:rsidRPr="00BC479B">
        <w:rPr>
          <w:rStyle w:val="lev"/>
          <w:rFonts w:asciiTheme="majorHAnsi" w:eastAsia="MS Mincho" w:hAnsiTheme="majorHAnsi"/>
          <w:b w:val="0"/>
        </w:rPr>
        <w:t>s</w:t>
      </w:r>
      <w:r w:rsidRPr="00BC479B">
        <w:rPr>
          <w:rStyle w:val="lev"/>
          <w:rFonts w:asciiTheme="majorHAnsi" w:eastAsia="MS Mincho" w:hAnsiTheme="majorHAnsi"/>
          <w:b w:val="0"/>
        </w:rPr>
        <w:t xml:space="preserve"> </w:t>
      </w:r>
      <w:r w:rsidR="00BC479B" w:rsidRPr="00BC479B">
        <w:rPr>
          <w:rFonts w:asciiTheme="majorHAnsi" w:hAnsiTheme="majorHAnsi"/>
          <w:b/>
        </w:rPr>
        <w:t xml:space="preserve">22 février, 14 mars, 4  et 18 avril </w:t>
      </w:r>
      <w:r w:rsidRPr="00BC479B">
        <w:rPr>
          <w:rStyle w:val="lev"/>
          <w:rFonts w:asciiTheme="majorHAnsi" w:eastAsia="MS Mincho" w:hAnsiTheme="majorHAnsi"/>
          <w:b w:val="0"/>
        </w:rPr>
        <w:t xml:space="preserve">2016. </w:t>
      </w:r>
    </w:p>
    <w:p w:rsidR="00173B8E" w:rsidRPr="00BC479B" w:rsidRDefault="00BC479B" w:rsidP="00BC479B">
      <w:pPr>
        <w:spacing w:after="0"/>
        <w:ind w:left="851" w:right="284" w:firstLine="142"/>
        <w:jc w:val="both"/>
        <w:rPr>
          <w:rFonts w:asciiTheme="majorHAnsi" w:hAnsiTheme="majorHAnsi"/>
        </w:rPr>
      </w:pPr>
      <w:proofErr w:type="spellStart"/>
      <w:r w:rsidRPr="00BC479B">
        <w:rPr>
          <w:rStyle w:val="Accentuation"/>
          <w:rFonts w:asciiTheme="majorHAnsi" w:hAnsiTheme="majorHAnsi"/>
          <w:b/>
          <w:bCs/>
        </w:rPr>
        <w:t>Yuibutsu-yobutsu</w:t>
      </w:r>
      <w:proofErr w:type="spellEnd"/>
      <w:r w:rsidRPr="00BC479B">
        <w:rPr>
          <w:rFonts w:asciiTheme="majorHAnsi" w:hAnsiTheme="majorHAnsi"/>
        </w:rPr>
        <w:t xml:space="preserve"> « Seul un éveillé avec un éveillé » </w:t>
      </w:r>
      <w:r w:rsidR="00DD1ADE" w:rsidRPr="00BC479B">
        <w:rPr>
          <w:rFonts w:asciiTheme="majorHAnsi" w:hAnsiTheme="majorHAnsi"/>
        </w:rPr>
        <w:t xml:space="preserve">est traduit en français dans le </w:t>
      </w:r>
      <w:r w:rsidR="00DD1ADE" w:rsidRPr="00BC479B">
        <w:rPr>
          <w:rStyle w:val="Accentuation"/>
          <w:rFonts w:asciiTheme="majorHAnsi" w:hAnsiTheme="majorHAnsi"/>
        </w:rPr>
        <w:t xml:space="preserve">tome </w:t>
      </w:r>
      <w:r w:rsidRPr="00BC479B">
        <w:rPr>
          <w:rStyle w:val="Accentuation"/>
          <w:rFonts w:asciiTheme="majorHAnsi" w:hAnsiTheme="majorHAnsi"/>
        </w:rPr>
        <w:t>1</w:t>
      </w:r>
      <w:r w:rsidR="00DD1ADE" w:rsidRPr="00BC479B">
        <w:rPr>
          <w:rStyle w:val="Accentuation"/>
          <w:rFonts w:asciiTheme="majorHAnsi" w:hAnsiTheme="majorHAnsi"/>
        </w:rPr>
        <w:t xml:space="preserve"> </w:t>
      </w:r>
      <w:r w:rsidR="00DD1ADE" w:rsidRPr="00BC479B">
        <w:rPr>
          <w:rFonts w:asciiTheme="majorHAnsi" w:hAnsiTheme="majorHAnsi"/>
        </w:rPr>
        <w:t xml:space="preserve">de la Traduction intégrale du </w:t>
      </w:r>
      <w:proofErr w:type="spellStart"/>
      <w:r w:rsidR="00DD1ADE" w:rsidRPr="00BC479B">
        <w:rPr>
          <w:rStyle w:val="Accentuation"/>
          <w:rFonts w:asciiTheme="majorHAnsi" w:hAnsiTheme="majorHAnsi"/>
        </w:rPr>
        <w:t>Shôbôgenzô</w:t>
      </w:r>
      <w:proofErr w:type="spellEnd"/>
      <w:r w:rsidR="00DD1ADE" w:rsidRPr="00BC479B">
        <w:rPr>
          <w:rStyle w:val="Accentuation"/>
          <w:rFonts w:asciiTheme="majorHAnsi" w:hAnsiTheme="majorHAnsi"/>
        </w:rPr>
        <w:t xml:space="preserve"> (La Vraie Loi, Trésor de l'œil)</w:t>
      </w:r>
      <w:r w:rsidR="00DD1ADE" w:rsidRPr="00BC479B">
        <w:rPr>
          <w:rFonts w:asciiTheme="majorHAnsi" w:hAnsiTheme="majorHAnsi"/>
        </w:rPr>
        <w:t xml:space="preserve"> de Yoko </w:t>
      </w:r>
      <w:proofErr w:type="spellStart"/>
      <w:r w:rsidR="00DD1ADE" w:rsidRPr="00BC479B">
        <w:rPr>
          <w:rFonts w:asciiTheme="majorHAnsi" w:hAnsiTheme="majorHAnsi"/>
        </w:rPr>
        <w:t>Orimo</w:t>
      </w:r>
      <w:proofErr w:type="spellEnd"/>
      <w:r w:rsidR="00DD1ADE" w:rsidRPr="00BC479B">
        <w:rPr>
          <w:rFonts w:asciiTheme="majorHAnsi" w:hAnsiTheme="majorHAnsi"/>
        </w:rPr>
        <w:t xml:space="preserve"> (Ed. Sully). Le texte japonais ci-dessous est </w:t>
      </w:r>
      <w:r w:rsidR="00DD1ADE" w:rsidRPr="00BC479B">
        <w:rPr>
          <w:rFonts w:asciiTheme="majorHAnsi" w:hAnsiTheme="majorHAnsi"/>
          <w:b/>
        </w:rPr>
        <w:t>à peu près</w:t>
      </w:r>
      <w:r w:rsidR="00DD1ADE" w:rsidRPr="00BC479B">
        <w:rPr>
          <w:rFonts w:asciiTheme="majorHAnsi" w:hAnsiTheme="majorHAnsi"/>
        </w:rPr>
        <w:t xml:space="preserve"> présenté en paragraphes comme dans le livre </w:t>
      </w:r>
      <w:proofErr w:type="gramStart"/>
      <w:r w:rsidR="00DD1ADE" w:rsidRPr="00BC479B">
        <w:rPr>
          <w:rFonts w:asciiTheme="majorHAnsi" w:hAnsiTheme="majorHAnsi"/>
        </w:rPr>
        <w:t>de Y</w:t>
      </w:r>
      <w:proofErr w:type="gramEnd"/>
      <w:r w:rsidR="00DD1ADE" w:rsidRPr="00BC479B">
        <w:rPr>
          <w:rFonts w:asciiTheme="majorHAnsi" w:hAnsiTheme="majorHAnsi"/>
        </w:rPr>
        <w:t xml:space="preserve">. </w:t>
      </w:r>
      <w:proofErr w:type="spellStart"/>
      <w:r w:rsidR="00DD1ADE" w:rsidRPr="00BC479B">
        <w:rPr>
          <w:rFonts w:asciiTheme="majorHAnsi" w:hAnsiTheme="majorHAnsi"/>
        </w:rPr>
        <w:t>Orimo</w:t>
      </w:r>
      <w:proofErr w:type="spellEnd"/>
      <w:r w:rsidR="00DD1ADE" w:rsidRPr="00BC479B">
        <w:rPr>
          <w:rFonts w:asciiTheme="majorHAnsi" w:hAnsiTheme="majorHAnsi"/>
        </w:rPr>
        <w:t xml:space="preserve"> pour faciliter la recherche. </w:t>
      </w:r>
    </w:p>
    <w:p w:rsidR="00DD1ADE" w:rsidRPr="00BC479B" w:rsidRDefault="00DD1ADE" w:rsidP="00BC479B">
      <w:pPr>
        <w:spacing w:after="0"/>
        <w:ind w:left="851" w:right="426" w:firstLine="142"/>
        <w:jc w:val="both"/>
        <w:rPr>
          <w:rFonts w:asciiTheme="majorHAnsi" w:hAnsiTheme="majorHAnsi"/>
        </w:rPr>
      </w:pPr>
      <w:r w:rsidRPr="00BC479B">
        <w:rPr>
          <w:rFonts w:asciiTheme="majorHAnsi" w:hAnsiTheme="majorHAnsi"/>
        </w:rPr>
        <w:t xml:space="preserve">Ce texte est le n° </w:t>
      </w:r>
      <w:r w:rsidR="00BC479B" w:rsidRPr="00BC479B">
        <w:rPr>
          <w:rFonts w:asciiTheme="majorHAnsi" w:hAnsiTheme="majorHAnsi"/>
        </w:rPr>
        <w:t>5</w:t>
      </w:r>
      <w:r w:rsidRPr="00BC479B">
        <w:rPr>
          <w:rFonts w:asciiTheme="majorHAnsi" w:hAnsiTheme="majorHAnsi"/>
        </w:rPr>
        <w:t xml:space="preserve"> </w:t>
      </w:r>
      <w:r w:rsidR="00BC479B" w:rsidRPr="00BC479B">
        <w:rPr>
          <w:rFonts w:asciiTheme="majorHAnsi" w:hAnsiTheme="majorHAnsi"/>
        </w:rPr>
        <w:t>des cinq textes supplémentaires.</w:t>
      </w:r>
    </w:p>
    <w:p w:rsidR="00BC479B" w:rsidRPr="00BC479B" w:rsidRDefault="00BC479B" w:rsidP="00BC479B">
      <w:pPr>
        <w:spacing w:after="0"/>
        <w:ind w:left="851" w:right="426" w:firstLine="142"/>
        <w:jc w:val="both"/>
        <w:rPr>
          <w:rFonts w:asciiTheme="majorHAnsi" w:hAnsiTheme="majorHAnsi"/>
        </w:rPr>
      </w:pPr>
      <w:r w:rsidRPr="00BC479B">
        <w:rPr>
          <w:rFonts w:asciiTheme="majorHAnsi" w:hAnsiTheme="majorHAnsi"/>
        </w:rPr>
        <w:t xml:space="preserve">                                                                                                       Christiane </w:t>
      </w:r>
      <w:proofErr w:type="spellStart"/>
      <w:r w:rsidRPr="00BC479B">
        <w:rPr>
          <w:rFonts w:asciiTheme="majorHAnsi" w:hAnsiTheme="majorHAnsi"/>
        </w:rPr>
        <w:t>Marmèche</w:t>
      </w:r>
      <w:proofErr w:type="spellEnd"/>
    </w:p>
    <w:p w:rsidR="00173B8E" w:rsidRPr="00BC479B" w:rsidRDefault="00173B8E" w:rsidP="00BC479B">
      <w:pPr>
        <w:spacing w:after="0"/>
        <w:ind w:left="851" w:right="426" w:firstLine="142"/>
        <w:jc w:val="both"/>
        <w:rPr>
          <w:rStyle w:val="lev"/>
          <w:b w:val="0"/>
          <w:bCs w:val="0"/>
        </w:rPr>
      </w:pPr>
    </w:p>
    <w:p w:rsidR="00BC479B" w:rsidRDefault="00BC479B" w:rsidP="00BC479B">
      <w:pPr>
        <w:pStyle w:val="p1"/>
        <w:spacing w:before="0" w:beforeAutospacing="0" w:after="0" w:afterAutospacing="0"/>
        <w:jc w:val="center"/>
        <w:rPr>
          <w:rStyle w:val="t1"/>
          <w:rFonts w:ascii="MS Mincho" w:eastAsia="MS Mincho" w:hAnsi="MS Mincho" w:cs="MS Gothic"/>
          <w:b/>
          <w:sz w:val="40"/>
          <w:szCs w:val="40"/>
        </w:rPr>
      </w:pPr>
    </w:p>
    <w:p w:rsidR="00BC479B" w:rsidRPr="00BC479B" w:rsidRDefault="00BC479B" w:rsidP="00BC479B">
      <w:pPr>
        <w:pStyle w:val="p1"/>
        <w:spacing w:before="0" w:beforeAutospacing="0" w:after="0" w:afterAutospacing="0"/>
        <w:jc w:val="center"/>
        <w:rPr>
          <w:rFonts w:ascii="MS Mincho" w:eastAsia="MS Mincho" w:hAnsi="MS Mincho"/>
          <w:b/>
          <w:sz w:val="40"/>
          <w:szCs w:val="40"/>
        </w:rPr>
      </w:pPr>
      <w:proofErr w:type="spellStart"/>
      <w:r w:rsidRPr="00BC479B">
        <w:rPr>
          <w:rStyle w:val="t1"/>
          <w:rFonts w:ascii="MS Mincho" w:eastAsia="MS Mincho" w:hAnsi="MS Mincho" w:cs="MS Gothic" w:hint="eastAsia"/>
          <w:b/>
          <w:sz w:val="40"/>
          <w:szCs w:val="40"/>
        </w:rPr>
        <w:t>第三十八</w:t>
      </w:r>
      <w:proofErr w:type="spellEnd"/>
      <w:r w:rsidRPr="00BC479B">
        <w:rPr>
          <w:rStyle w:val="t1"/>
          <w:rFonts w:ascii="MS Mincho" w:eastAsia="MS Mincho" w:hAnsi="MS Mincho"/>
          <w:b/>
          <w:sz w:val="40"/>
          <w:szCs w:val="40"/>
        </w:rPr>
        <w:t xml:space="preserve"> </w:t>
      </w:r>
      <w:proofErr w:type="spellStart"/>
      <w:r w:rsidRPr="00BC479B">
        <w:rPr>
          <w:rStyle w:val="t1"/>
          <w:rFonts w:ascii="MS Mincho" w:eastAsia="MS Mincho" w:hAnsi="MS Mincho" w:cs="MS Gothic" w:hint="eastAsia"/>
          <w:b/>
          <w:sz w:val="40"/>
          <w:szCs w:val="40"/>
        </w:rPr>
        <w:t>唯仏與</w:t>
      </w:r>
      <w:r w:rsidRPr="00BC479B">
        <w:rPr>
          <w:rStyle w:val="t1"/>
          <w:rFonts w:ascii="MS Mincho" w:eastAsia="MS Mincho" w:hAnsi="MS Mincho" w:cs="MS Mincho" w:hint="eastAsia"/>
          <w:b/>
          <w:sz w:val="40"/>
          <w:szCs w:val="40"/>
        </w:rPr>
        <w:t>仏</w:t>
      </w:r>
      <w:proofErr w:type="spellEnd"/>
    </w:p>
    <w:p w:rsidR="00BC479B" w:rsidRDefault="00BC479B" w:rsidP="00BC479B">
      <w:pPr>
        <w:pStyle w:val="p1"/>
        <w:spacing w:before="0" w:beforeAutospacing="0" w:after="0" w:afterAutospacing="0"/>
        <w:rPr>
          <w:rFonts w:ascii="MS Mincho" w:eastAsia="MS Mincho" w:hAnsi="MS Mincho" w:cs="MS Mincho"/>
          <w:sz w:val="32"/>
          <w:szCs w:val="32"/>
        </w:rPr>
      </w:pPr>
    </w:p>
    <w:p w:rsidR="00BC479B" w:rsidRDefault="00BC479B" w:rsidP="00031E9F">
      <w:pPr>
        <w:pStyle w:val="p1"/>
        <w:spacing w:before="0" w:beforeAutospacing="0" w:after="240" w:afterAutospacing="0" w:line="276" w:lineRule="auto"/>
        <w:ind w:firstLine="142"/>
        <w:rPr>
          <w:rFonts w:ascii="MS Mincho" w:eastAsia="MS Mincho" w:hAnsi="MS Mincho" w:cs="MS Mincho"/>
          <w:b/>
          <w:sz w:val="32"/>
          <w:szCs w:val="32"/>
        </w:rPr>
      </w:pPr>
      <w:r w:rsidRPr="00BC479B">
        <w:rPr>
          <w:rFonts w:ascii="MS Mincho" w:eastAsia="MS Mincho" w:hAnsi="MS Mincho" w:cs="MS Mincho"/>
          <w:b/>
          <w:sz w:val="32"/>
          <w:szCs w:val="32"/>
        </w:rPr>
        <w:t>I.1.</w:t>
      </w:r>
      <w:r w:rsidRPr="00BC479B">
        <w:rPr>
          <w:rFonts w:ascii="MS Mincho" w:eastAsia="MS Mincho" w:hAnsi="MS Mincho" w:cs="MS Mincho" w:hint="eastAsia"/>
          <w:b/>
          <w:sz w:val="32"/>
          <w:szCs w:val="32"/>
        </w:rPr>
        <w:t>仏法は、人の知るべきにはあらず。このゆゑにむかしより、凡夫として仏法を悟るなし、二乘として仏法をきはむるなし</w:t>
      </w:r>
      <w:r w:rsidRPr="00BC479B">
        <w:rPr>
          <w:rFonts w:ascii="MS Mincho" w:eastAsia="MS Mincho" w:hAnsi="MS Mincho" w:cs="MS Mincho" w:hint="eastAsia"/>
          <w:b/>
        </w:rPr>
        <w:t>。</w:t>
      </w:r>
      <w:r w:rsidRPr="00BC479B">
        <w:rPr>
          <w:rFonts w:ascii="MS Mincho" w:eastAsia="MS Mincho" w:hAnsi="MS Mincho" w:cs="MS Mincho" w:hint="eastAsia"/>
          <w:b/>
          <w:sz w:val="32"/>
          <w:szCs w:val="32"/>
        </w:rPr>
        <w:t>ひとり仏にさとらるるゆゑに</w:t>
      </w:r>
      <w:r w:rsidRPr="00BC479B">
        <w:rPr>
          <w:rFonts w:ascii="MS Mincho" w:eastAsia="MS Mincho" w:hAnsi="MS Mincho" w:cs="MS Mincho" w:hint="eastAsia"/>
          <w:b/>
        </w:rPr>
        <w:t>、</w:t>
      </w:r>
      <w:r w:rsidRPr="00BC479B">
        <w:rPr>
          <w:rFonts w:ascii="MS Mincho" w:eastAsia="MS Mincho" w:hAnsi="MS Mincho" w:cs="MS Mincho" w:hint="eastAsia"/>
          <w:b/>
          <w:sz w:val="32"/>
          <w:szCs w:val="32"/>
        </w:rPr>
        <w:t>唯仏與仏</w:t>
      </w:r>
      <w:r w:rsidRPr="00BC479B">
        <w:rPr>
          <w:rFonts w:ascii="MS Mincho" w:eastAsia="MS Mincho" w:hAnsi="MS Mincho" w:cs="MS Mincho" w:hint="eastAsia"/>
          <w:b/>
        </w:rPr>
        <w:t>、</w:t>
      </w:r>
      <w:r w:rsidRPr="00BC479B">
        <w:rPr>
          <w:rFonts w:ascii="MS Mincho" w:eastAsia="MS Mincho" w:hAnsi="MS Mincho" w:cs="MS Mincho" w:hint="eastAsia"/>
          <w:b/>
          <w:sz w:val="32"/>
          <w:szCs w:val="32"/>
        </w:rPr>
        <w:t>乃能究盡といふ</w:t>
      </w:r>
      <w:r w:rsidRPr="00BC479B">
        <w:rPr>
          <w:rFonts w:ascii="MS Mincho" w:eastAsia="MS Mincho" w:hAnsi="MS Mincho" w:cs="MS Mincho" w:hint="eastAsia"/>
          <w:b/>
        </w:rPr>
        <w:t>。</w:t>
      </w:r>
      <w:r w:rsidRPr="00BC479B">
        <w:rPr>
          <w:rFonts w:ascii="MS Mincho" w:eastAsia="MS Mincho" w:hAnsi="MS Mincho" w:cs="MS Mincho" w:hint="eastAsia"/>
          <w:b/>
          <w:sz w:val="32"/>
          <w:szCs w:val="32"/>
        </w:rPr>
        <w:t>それ</w:t>
      </w:r>
      <w:r w:rsidRPr="00BC479B">
        <w:rPr>
          <w:rStyle w:val="t3"/>
          <w:rFonts w:ascii="MS Mincho" w:eastAsia="MS Mincho" w:hAnsi="MS Mincho" w:cs="MS Mincho" w:hint="eastAsia"/>
          <w:b/>
          <w:sz w:val="32"/>
          <w:szCs w:val="32"/>
        </w:rPr>
        <w:t>をきはめ悟るとき</w:t>
      </w:r>
      <w:r w:rsidRPr="00BC479B">
        <w:rPr>
          <w:rFonts w:ascii="MS Mincho" w:eastAsia="MS Mincho" w:hAnsi="MS Mincho" w:cs="MS Mincho" w:hint="eastAsia"/>
          <w:b/>
          <w:sz w:val="32"/>
          <w:szCs w:val="32"/>
        </w:rPr>
        <w:t>、われながらも、かねてより悟るとはかくこそあらめとおもはるることはなきなり。たとひおぼゆれども、そのおぼゆるにたがはぬ悟りにてなきなり。悟りもおぼ</w:t>
      </w:r>
      <w:r w:rsidRPr="00BC479B">
        <w:rPr>
          <w:rFonts w:ascii="MS Mincho" w:eastAsia="MS Mincho" w:hAnsi="MS Mincho"/>
          <w:b/>
          <w:sz w:val="32"/>
          <w:szCs w:val="32"/>
        </w:rPr>
        <w:t xml:space="preserve"> </w:t>
      </w:r>
      <w:proofErr w:type="spellStart"/>
      <w:r w:rsidRPr="00BC479B">
        <w:rPr>
          <w:rFonts w:ascii="MS Mincho" w:eastAsia="MS Mincho" w:hAnsi="MS Mincho" w:cs="MS Mincho" w:hint="eastAsia"/>
          <w:b/>
          <w:sz w:val="32"/>
          <w:szCs w:val="32"/>
        </w:rPr>
        <w:t>えしがごとくにてもなし</w:t>
      </w:r>
      <w:proofErr w:type="spellEnd"/>
      <w:r w:rsidRPr="00BC479B">
        <w:rPr>
          <w:rFonts w:ascii="MS Mincho" w:eastAsia="MS Mincho" w:hAnsi="MS Mincho" w:cs="MS Mincho" w:hint="eastAsia"/>
          <w:b/>
          <w:sz w:val="32"/>
          <w:szCs w:val="32"/>
        </w:rPr>
        <w:t>。</w:t>
      </w:r>
    </w:p>
    <w:p w:rsidR="00BC479B" w:rsidRDefault="00BC479B" w:rsidP="00BC479B">
      <w:pPr>
        <w:pStyle w:val="p1"/>
        <w:spacing w:before="0" w:beforeAutospacing="0" w:after="0" w:afterAutospacing="0" w:line="276" w:lineRule="auto"/>
        <w:rPr>
          <w:rFonts w:ascii="MS Mincho" w:eastAsia="MS Mincho" w:hAnsi="MS Mincho" w:cs="MS Mincho"/>
          <w:b/>
          <w:sz w:val="32"/>
          <w:szCs w:val="32"/>
        </w:rPr>
      </w:pPr>
      <w:r w:rsidRPr="00BC479B">
        <w:rPr>
          <w:rFonts w:ascii="MS Mincho" w:eastAsia="MS Mincho" w:hAnsi="MS Mincho" w:cs="MS Mincho"/>
          <w:b/>
          <w:sz w:val="32"/>
          <w:szCs w:val="32"/>
        </w:rPr>
        <w:t>2.</w:t>
      </w:r>
      <w:r w:rsidRPr="00BC479B">
        <w:rPr>
          <w:rFonts w:ascii="MS Mincho" w:eastAsia="MS Mincho" w:hAnsi="MS Mincho" w:cs="MS Mincho" w:hint="eastAsia"/>
          <w:b/>
          <w:sz w:val="32"/>
          <w:szCs w:val="32"/>
        </w:rPr>
        <w:t>かくあれば、かねておもふ、そのようにたつべきにあらず。悟りぬるをりは、いかにありけるゆゑに悟りたりとおぼえぬなり。これにてかへりしるべし、悟りよりさきに、とかくおもひけるは、悟りのようにあらぬと。さきのさまざまおもふおもひのえうにあらざりけるは、おもひのまことにあしくて、そのちからのなきにてはなし。こしかたのおもひもさながら悟りにてありけるを、そのをりは、さかさまにせんとしけるゆゑに、ちからのなきとは、おもひもいひもするなり。えうにあらずとおぼゆることは、しるべきところ必ずあり。いはゆる、ちひさく</w:t>
      </w:r>
      <w:r w:rsidRPr="00BC479B">
        <w:rPr>
          <w:rStyle w:val="t3"/>
          <w:rFonts w:ascii="MS Mincho" w:eastAsia="MS Mincho" w:hAnsi="MS Mincho" w:cs="MS Mincho" w:hint="eastAsia"/>
          <w:b/>
          <w:sz w:val="32"/>
          <w:szCs w:val="32"/>
        </w:rPr>
        <w:t>はならじと恐れける</w:t>
      </w:r>
      <w:r w:rsidRPr="00BC479B">
        <w:rPr>
          <w:rFonts w:ascii="MS Mincho" w:eastAsia="MS Mincho" w:hAnsi="MS Mincho" w:cs="MS Mincho" w:hint="eastAsia"/>
          <w:b/>
          <w:sz w:val="32"/>
          <w:szCs w:val="32"/>
        </w:rPr>
        <w:t>。もし悟りよりさきのおもひをちからとして悟りのいでこんは、たのもしからぬ悟りにてありぬべし。</w:t>
      </w:r>
    </w:p>
    <w:p w:rsidR="00BC479B" w:rsidRPr="00BC479B" w:rsidRDefault="00BC479B" w:rsidP="00BC479B">
      <w:pPr>
        <w:pStyle w:val="p1"/>
        <w:spacing w:before="0" w:beforeAutospacing="0" w:after="0" w:afterAutospacing="0" w:line="276" w:lineRule="auto"/>
        <w:rPr>
          <w:rFonts w:ascii="MS Mincho" w:eastAsia="MS Mincho" w:hAnsi="MS Mincho" w:cs="MS Mincho"/>
          <w:b/>
          <w:sz w:val="32"/>
          <w:szCs w:val="32"/>
        </w:rPr>
      </w:pPr>
      <w:r w:rsidRPr="00BC479B">
        <w:rPr>
          <w:rFonts w:ascii="MS Mincho" w:eastAsia="MS Mincho" w:hAnsi="MS Mincho" w:cs="MS Mincho" w:hint="eastAsia"/>
          <w:b/>
          <w:sz w:val="32"/>
          <w:szCs w:val="32"/>
        </w:rPr>
        <w:t>悟りよりさきにちからとせず、はるかに越えて來れるゆゑに、悟りとは、ひとすぢにさとりのちからにのみたすけらる。まどひはなきものぞとも知るべし、さとりはなきことぞとも知るべし。</w:t>
      </w:r>
    </w:p>
    <w:p w:rsidR="00BC479B" w:rsidRPr="00BC479B" w:rsidRDefault="00BC479B" w:rsidP="00031E9F">
      <w:pPr>
        <w:pStyle w:val="p1"/>
        <w:spacing w:before="0" w:beforeAutospacing="0" w:after="240" w:afterAutospacing="0" w:line="276" w:lineRule="auto"/>
        <w:rPr>
          <w:rFonts w:ascii="MS Mincho" w:eastAsia="MS Mincho" w:hAnsi="MS Mincho" w:cs="MS Mincho"/>
          <w:b/>
          <w:sz w:val="32"/>
          <w:szCs w:val="32"/>
        </w:rPr>
      </w:pPr>
      <w:r w:rsidRPr="00BC479B">
        <w:rPr>
          <w:rFonts w:ascii="MS Mincho" w:eastAsia="MS Mincho" w:hAnsi="MS Mincho" w:cs="MS Mincho"/>
          <w:b/>
          <w:sz w:val="32"/>
          <w:szCs w:val="32"/>
        </w:rPr>
        <w:lastRenderedPageBreak/>
        <w:t>3.</w:t>
      </w:r>
      <w:r w:rsidRPr="00BC479B">
        <w:rPr>
          <w:rFonts w:ascii="MS Mincho" w:eastAsia="MS Mincho" w:hAnsi="MS Mincho" w:cs="MS Mincho" w:hint="eastAsia"/>
          <w:b/>
          <w:sz w:val="32"/>
          <w:szCs w:val="32"/>
        </w:rPr>
        <w:t>無上菩提の人にてあるをり、これをほとけといふ。仏の無上菩提にてあるとき、これを無上菩提といふ。この道にあるときの面目、しらざらんはおろかなりぬべし。いはゆるその面目</w:t>
      </w:r>
      <w:r w:rsidRPr="00BC479B">
        <w:rPr>
          <w:rFonts w:ascii="MS Mincho" w:eastAsia="MS Mincho" w:hAnsi="MS Mincho"/>
          <w:b/>
          <w:sz w:val="32"/>
          <w:szCs w:val="32"/>
        </w:rPr>
        <w:t xml:space="preserve"> </w:t>
      </w:r>
      <w:r w:rsidRPr="00BC479B">
        <w:rPr>
          <w:rFonts w:ascii="MS Mincho" w:eastAsia="MS Mincho" w:hAnsi="MS Mincho" w:cs="MS Mincho" w:hint="eastAsia"/>
          <w:b/>
          <w:sz w:val="32"/>
          <w:szCs w:val="32"/>
        </w:rPr>
        <w:t>は、不染汚なり。不染汚とは、趣向なく、取舍なからんと、しひていとなみ、趣向にあらざらんところ、つくろひするにはあらぬなり。いかにも趣向せられず、取舍せられぬ不染汚のあるなり。</w:t>
      </w:r>
    </w:p>
    <w:p w:rsidR="00BC479B" w:rsidRDefault="00BC479B" w:rsidP="00031E9F">
      <w:pPr>
        <w:pStyle w:val="p1"/>
        <w:spacing w:before="0" w:beforeAutospacing="0" w:after="240" w:afterAutospacing="0" w:line="276" w:lineRule="auto"/>
        <w:rPr>
          <w:rFonts w:ascii="MS Mincho" w:eastAsia="MS Mincho" w:hAnsi="MS Mincho" w:cs="MS Mincho"/>
          <w:b/>
          <w:sz w:val="32"/>
          <w:szCs w:val="32"/>
        </w:rPr>
      </w:pPr>
      <w:r w:rsidRPr="00BC479B">
        <w:rPr>
          <w:rFonts w:ascii="MS Mincho" w:eastAsia="MS Mincho" w:hAnsi="MS Mincho" w:cs="MS Mincho"/>
          <w:b/>
          <w:sz w:val="32"/>
          <w:szCs w:val="32"/>
        </w:rPr>
        <w:t>4.</w:t>
      </w:r>
      <w:r w:rsidRPr="00BC479B">
        <w:rPr>
          <w:rFonts w:ascii="MS Mincho" w:eastAsia="MS Mincho" w:hAnsi="MS Mincho" w:cs="MS Mincho" w:hint="eastAsia"/>
          <w:b/>
          <w:sz w:val="32"/>
          <w:szCs w:val="32"/>
        </w:rPr>
        <w:t>たとへば、人にあふに、面目のいかやうなるとおぼえぬ、はなにも月にも今ひとつの光色おもひかさねず、はるはただはるながらの心、あきも又あきながらの美惡にて、のがるべきにあらぬを、われにあらざらんとするには、われなるにても、おもひしるべし。このはる、あきのこゑ、われならんとするにも、われにあらざるにても、かへりみるべし。われにつもれるにてもなし、今もわれにあるおもひにてもなきなり。</w:t>
      </w:r>
    </w:p>
    <w:p w:rsidR="00BC479B" w:rsidRDefault="00BC479B" w:rsidP="00031E9F">
      <w:pPr>
        <w:pStyle w:val="p1"/>
        <w:spacing w:before="0" w:beforeAutospacing="0" w:after="240" w:afterAutospacing="0" w:line="276" w:lineRule="auto"/>
        <w:rPr>
          <w:rFonts w:ascii="MS Mincho" w:eastAsia="MS Mincho" w:hAnsi="MS Mincho" w:cs="MS Mincho"/>
          <w:b/>
          <w:sz w:val="32"/>
          <w:szCs w:val="32"/>
        </w:rPr>
      </w:pPr>
      <w:r w:rsidRPr="00BC479B">
        <w:rPr>
          <w:rFonts w:ascii="MS Mincho" w:eastAsia="MS Mincho" w:hAnsi="MS Mincho" w:cs="MS Mincho"/>
          <w:b/>
          <w:sz w:val="32"/>
          <w:szCs w:val="32"/>
        </w:rPr>
        <w:t>5.</w:t>
      </w:r>
      <w:r w:rsidRPr="00BC479B">
        <w:rPr>
          <w:rFonts w:ascii="MS Mincho" w:eastAsia="MS Mincho" w:hAnsi="MS Mincho" w:cs="MS Mincho" w:hint="eastAsia"/>
          <w:b/>
          <w:sz w:val="32"/>
          <w:szCs w:val="32"/>
        </w:rPr>
        <w:t>その心は、今の四大五蘊、各各われとわれとすべきにてもあらず、たれとたどるべからず。しかあれば、花月のもよほす心のいろ、又われとすべきにあらぬをわれとおもふ。われにあらぬをわれとおもひ、さもあらばあれ、そむくべきかたの色も、おもむくべきかたのそめられぬべきもなしとてらす時、おのづから道にある行履もかくれざりける本</w:t>
      </w:r>
      <w:r w:rsidRPr="00BC479B">
        <w:rPr>
          <w:rFonts w:ascii="MS Mincho" w:eastAsia="MS Mincho" w:hAnsi="MS Mincho"/>
          <w:b/>
          <w:sz w:val="32"/>
          <w:szCs w:val="32"/>
        </w:rPr>
        <w:t xml:space="preserve"> </w:t>
      </w:r>
      <w:proofErr w:type="spellStart"/>
      <w:r w:rsidRPr="00BC479B">
        <w:rPr>
          <w:rFonts w:ascii="MS Mincho" w:eastAsia="MS Mincho" w:hAnsi="MS Mincho" w:cs="MS Mincho" w:hint="eastAsia"/>
          <w:b/>
          <w:sz w:val="32"/>
          <w:szCs w:val="32"/>
        </w:rPr>
        <w:t>來の面目なり</w:t>
      </w:r>
      <w:proofErr w:type="spellEnd"/>
      <w:r w:rsidRPr="00BC479B">
        <w:rPr>
          <w:rFonts w:ascii="MS Mincho" w:eastAsia="MS Mincho" w:hAnsi="MS Mincho" w:cs="MS Mincho" w:hint="eastAsia"/>
          <w:b/>
          <w:sz w:val="32"/>
          <w:szCs w:val="32"/>
        </w:rPr>
        <w:t>。</w:t>
      </w:r>
    </w:p>
    <w:p w:rsidR="00BC479B" w:rsidRPr="00BC479B" w:rsidRDefault="00BC479B" w:rsidP="00031E9F">
      <w:pPr>
        <w:pStyle w:val="p1"/>
        <w:spacing w:before="0" w:beforeAutospacing="0" w:after="240" w:afterAutospacing="0" w:line="276" w:lineRule="auto"/>
        <w:jc w:val="center"/>
        <w:rPr>
          <w:rFonts w:ascii="MS Mincho" w:eastAsia="MS Mincho" w:hAnsi="MS Mincho" w:cs="MS Mincho"/>
          <w:b/>
          <w:sz w:val="32"/>
          <w:szCs w:val="32"/>
        </w:rPr>
      </w:pPr>
      <w:r w:rsidRPr="00BC479B">
        <w:rPr>
          <w:rFonts w:ascii="MS Mincho" w:eastAsia="MS Mincho" w:hAnsi="MS Mincho" w:cs="MS Mincho"/>
          <w:b/>
          <w:sz w:val="32"/>
          <w:szCs w:val="32"/>
        </w:rPr>
        <w:t>*      *      *</w:t>
      </w:r>
    </w:p>
    <w:p w:rsidR="00BC479B" w:rsidRDefault="00BC479B" w:rsidP="00BC479B">
      <w:pPr>
        <w:pStyle w:val="p1"/>
        <w:spacing w:before="0" w:beforeAutospacing="0" w:after="0" w:afterAutospacing="0" w:line="276" w:lineRule="auto"/>
        <w:ind w:firstLine="284"/>
        <w:rPr>
          <w:rFonts w:ascii="MS Mincho" w:eastAsia="MS Mincho" w:hAnsi="MS Mincho" w:cs="MS Mincho"/>
          <w:b/>
          <w:sz w:val="32"/>
          <w:szCs w:val="32"/>
        </w:rPr>
      </w:pPr>
      <w:r w:rsidRPr="00BC479B">
        <w:rPr>
          <w:rFonts w:ascii="MS Mincho" w:eastAsia="MS Mincho" w:hAnsi="MS Mincho" w:cs="MS Mincho"/>
          <w:b/>
          <w:sz w:val="32"/>
          <w:szCs w:val="32"/>
        </w:rPr>
        <w:t>II.1.</w:t>
      </w:r>
      <w:r w:rsidRPr="00BC479B">
        <w:rPr>
          <w:rFonts w:ascii="MS Mincho" w:eastAsia="MS Mincho" w:hAnsi="MS Mincho" w:cs="MS Mincho" w:hint="eastAsia"/>
          <w:b/>
          <w:sz w:val="32"/>
          <w:szCs w:val="32"/>
        </w:rPr>
        <w:t>ふるき人のいはく、盡大地これ自己の法身にてあれども、法身にさへられざるべし。もし法身にさへられぬるには、いささか身を轉ぜんとするにもかなはず。</w:t>
      </w:r>
    </w:p>
    <w:p w:rsidR="00BC479B" w:rsidRPr="00BC479B" w:rsidRDefault="00BC479B" w:rsidP="00BC479B">
      <w:pPr>
        <w:pStyle w:val="p1"/>
        <w:spacing w:before="0" w:beforeAutospacing="0" w:after="0" w:afterAutospacing="0" w:line="276" w:lineRule="auto"/>
        <w:ind w:firstLine="142"/>
        <w:rPr>
          <w:rFonts w:ascii="MS Mincho" w:eastAsia="MS Mincho" w:hAnsi="MS Mincho" w:cs="MS Mincho"/>
          <w:b/>
          <w:sz w:val="32"/>
          <w:szCs w:val="32"/>
        </w:rPr>
      </w:pPr>
      <w:r w:rsidRPr="00BC479B">
        <w:rPr>
          <w:rFonts w:ascii="MS Mincho" w:eastAsia="MS Mincho" w:hAnsi="MS Mincho" w:cs="MS Mincho" w:hint="eastAsia"/>
          <w:b/>
          <w:sz w:val="32"/>
          <w:szCs w:val="32"/>
        </w:rPr>
        <w:t>出身の道あるべし、いかなるか是れ</w:t>
      </w:r>
      <w:r w:rsidRPr="00BC479B">
        <w:rPr>
          <w:rStyle w:val="t2"/>
          <w:rFonts w:ascii="MS Mincho" w:eastAsia="MS Mincho" w:hAnsi="MS Mincho" w:cs="MS Mincho" w:hint="eastAsia"/>
          <w:b/>
          <w:sz w:val="32"/>
          <w:szCs w:val="32"/>
        </w:rPr>
        <w:t>諸</w:t>
      </w:r>
      <w:r w:rsidRPr="00BC479B">
        <w:rPr>
          <w:rFonts w:ascii="MS Mincho" w:eastAsia="MS Mincho" w:hAnsi="MS Mincho" w:cs="MS Mincho" w:hint="eastAsia"/>
          <w:b/>
          <w:sz w:val="32"/>
          <w:szCs w:val="32"/>
        </w:rPr>
        <w:t>人の出身の道と。もしこの出身のみちをいはざらんものは、法身のいのちも、たちまちにたえて、ながく苦海にしづみぬべし。かくのごとくとはんに、いかにといはんか、法身をもいけ、苦海にもしづまざるべきと。このときいふべし、盡大地、自己の法身なりと。</w:t>
      </w:r>
    </w:p>
    <w:p w:rsidR="00BC479B" w:rsidRDefault="00BC479B" w:rsidP="00031E9F">
      <w:pPr>
        <w:pStyle w:val="p1"/>
        <w:spacing w:before="0" w:beforeAutospacing="0" w:after="240" w:afterAutospacing="0" w:line="276" w:lineRule="auto"/>
        <w:ind w:firstLine="142"/>
        <w:rPr>
          <w:rFonts w:ascii="MS Mincho" w:eastAsia="MS Mincho" w:hAnsi="MS Mincho" w:cs="MS Mincho"/>
          <w:b/>
          <w:sz w:val="32"/>
          <w:szCs w:val="32"/>
        </w:rPr>
      </w:pPr>
      <w:r w:rsidRPr="00BC479B">
        <w:rPr>
          <w:rFonts w:ascii="MS Mincho" w:eastAsia="MS Mincho" w:hAnsi="MS Mincho" w:cs="MS Mincho"/>
          <w:b/>
          <w:sz w:val="32"/>
          <w:szCs w:val="32"/>
        </w:rPr>
        <w:lastRenderedPageBreak/>
        <w:t>2.</w:t>
      </w:r>
      <w:r w:rsidRPr="00BC479B">
        <w:rPr>
          <w:rFonts w:ascii="MS Mincho" w:eastAsia="MS Mincho" w:hAnsi="MS Mincho" w:cs="MS Mincho" w:hint="eastAsia"/>
          <w:b/>
          <w:sz w:val="32"/>
          <w:szCs w:val="32"/>
        </w:rPr>
        <w:t>もしこの道理にてあらん、盡大地自己の法身といふをりはいはれぬ。又いはれざらんとき、ふつといはぬとやこころうべき。いはぬ、いはぬ。古仏のいへる事あり。死のなかにいけることあり、いけるなかに死せることあり。死せるがつねに死せるあり、いけるがつねにいけるあり。これ人のしひてしかあらしむるにあらず、法のかくのごとくなるなり。</w:t>
      </w:r>
    </w:p>
    <w:p w:rsidR="00BC479B" w:rsidRPr="00BC479B" w:rsidRDefault="00BC479B" w:rsidP="00031E9F">
      <w:pPr>
        <w:pStyle w:val="p1"/>
        <w:spacing w:before="0" w:beforeAutospacing="0" w:after="240" w:afterAutospacing="0" w:line="276" w:lineRule="auto"/>
        <w:rPr>
          <w:rFonts w:ascii="MS Mincho" w:eastAsia="MS Mincho" w:hAnsi="MS Mincho" w:cs="MS Mincho"/>
          <w:b/>
          <w:sz w:val="32"/>
          <w:szCs w:val="32"/>
        </w:rPr>
      </w:pPr>
      <w:r w:rsidRPr="00BC479B">
        <w:rPr>
          <w:rFonts w:ascii="MS Mincho" w:eastAsia="MS Mincho" w:hAnsi="MS Mincho" w:cs="MS Mincho"/>
          <w:b/>
          <w:sz w:val="32"/>
          <w:szCs w:val="32"/>
        </w:rPr>
        <w:t>3.</w:t>
      </w:r>
      <w:r w:rsidRPr="00BC479B">
        <w:rPr>
          <w:rFonts w:ascii="MS Mincho" w:eastAsia="MS Mincho" w:hAnsi="MS Mincho" w:cs="MS Mincho" w:hint="eastAsia"/>
          <w:b/>
          <w:sz w:val="32"/>
          <w:szCs w:val="32"/>
        </w:rPr>
        <w:t>しかあれば、法輪を轉ずるをりも、かくのごとくのひかりあり、こゑあり。現身度生にもしかありとしるべし。これを無生の知見とはいふ。現身度生とは、度生現身にてありけるなり。度にむかひて現をたどらず、現をみるに度をあやしむことなかるべし。この度に、仏法はきはめつくせりと心うべし、とくべし、證ずべし。現にも身にも、度のごとくにありけると聞くなり、とくなり。これも現身度生のしかあらしめけるとなり。この旨を證じけるにぞ、得道のあしたより、涅槃のゆふべにいたるまで、一字をもとかざりけるとも、とかるることばの自在なりける。</w:t>
      </w:r>
    </w:p>
    <w:p w:rsidR="00BC479B" w:rsidRDefault="00BC479B" w:rsidP="00BC479B">
      <w:pPr>
        <w:pStyle w:val="p1"/>
        <w:spacing w:before="0" w:beforeAutospacing="0" w:after="0" w:afterAutospacing="0" w:line="276" w:lineRule="auto"/>
        <w:ind w:firstLine="142"/>
        <w:rPr>
          <w:rFonts w:ascii="MS Mincho" w:eastAsia="MS Mincho" w:hAnsi="MS Mincho" w:cs="MS Mincho"/>
          <w:b/>
          <w:sz w:val="32"/>
          <w:szCs w:val="32"/>
        </w:rPr>
      </w:pPr>
      <w:r w:rsidRPr="00BC479B">
        <w:rPr>
          <w:rFonts w:ascii="MS Mincho" w:eastAsia="MS Mincho" w:hAnsi="MS Mincho" w:cs="MS Mincho"/>
          <w:b/>
          <w:sz w:val="32"/>
          <w:szCs w:val="32"/>
        </w:rPr>
        <w:t>4.</w:t>
      </w:r>
      <w:r w:rsidRPr="00BC479B">
        <w:rPr>
          <w:rFonts w:ascii="MS Mincho" w:eastAsia="MS Mincho" w:hAnsi="MS Mincho" w:cs="MS Mincho" w:hint="eastAsia"/>
          <w:b/>
          <w:sz w:val="32"/>
          <w:szCs w:val="32"/>
        </w:rPr>
        <w:t>古仏云く、盡大地是れ眞實人體なり、盡大地是れ解</w:t>
      </w:r>
      <w:r w:rsidRPr="00BC479B">
        <w:rPr>
          <w:rStyle w:val="t2"/>
          <w:rFonts w:ascii="SimSun" w:eastAsia="SimSun" w:hAnsi="SimSun" w:cs="SimSun" w:hint="eastAsia"/>
          <w:b/>
          <w:sz w:val="32"/>
          <w:szCs w:val="32"/>
        </w:rPr>
        <w:t>脫</w:t>
      </w:r>
      <w:r w:rsidRPr="00BC479B">
        <w:rPr>
          <w:rFonts w:ascii="MS Mincho" w:eastAsia="MS Mincho" w:hAnsi="MS Mincho" w:cs="MS Mincho" w:hint="eastAsia"/>
          <w:b/>
          <w:sz w:val="32"/>
          <w:szCs w:val="32"/>
        </w:rPr>
        <w:t>門なり、盡大地是れ毘盧一隻眼なり、盡大地是れ自己の法身なり。いはゆるこころは、眞實とは、まことの身となり。</w:t>
      </w:r>
    </w:p>
    <w:p w:rsidR="00BC479B" w:rsidRPr="00BC479B" w:rsidRDefault="00BC479B" w:rsidP="00031E9F">
      <w:pPr>
        <w:pStyle w:val="p1"/>
        <w:spacing w:before="0" w:beforeAutospacing="0" w:after="240" w:afterAutospacing="0" w:line="276" w:lineRule="auto"/>
        <w:ind w:firstLine="142"/>
        <w:rPr>
          <w:rFonts w:ascii="MS Mincho" w:eastAsia="MS Mincho" w:hAnsi="MS Mincho"/>
          <w:b/>
          <w:sz w:val="32"/>
          <w:szCs w:val="32"/>
        </w:rPr>
      </w:pPr>
      <w:r w:rsidRPr="00BC479B">
        <w:rPr>
          <w:rFonts w:ascii="MS Mincho" w:eastAsia="MS Mincho" w:hAnsi="MS Mincho" w:cs="MS Mincho" w:hint="eastAsia"/>
          <w:b/>
          <w:sz w:val="32"/>
          <w:szCs w:val="32"/>
        </w:rPr>
        <w:t>盡大地を、われらがかりにあらざりけるまことしき身にてありけるとはしるべし。ひごろはなにとしてかしらざりけると問ふ人あらば、盡大地是れ眞實人體といひつることを我れにかへせといふべし。又、盡大地是れ眞實人體とは、かくのごとく知るともいふべし。</w:t>
      </w:r>
    </w:p>
    <w:p w:rsidR="00BC479B" w:rsidRPr="00BC479B" w:rsidRDefault="00BC479B" w:rsidP="00031E9F">
      <w:pPr>
        <w:pStyle w:val="p1"/>
        <w:spacing w:before="0" w:beforeAutospacing="0" w:after="240" w:afterAutospacing="0" w:line="276" w:lineRule="auto"/>
        <w:rPr>
          <w:rFonts w:ascii="MS Mincho" w:eastAsia="MS Mincho" w:hAnsi="MS Mincho"/>
          <w:b/>
          <w:sz w:val="32"/>
          <w:szCs w:val="32"/>
        </w:rPr>
      </w:pPr>
      <w:r w:rsidRPr="00BC479B">
        <w:rPr>
          <w:rFonts w:ascii="MS Mincho" w:eastAsia="MS Mincho" w:hAnsi="MS Mincho" w:cs="MS Mincho"/>
          <w:b/>
          <w:sz w:val="32"/>
          <w:szCs w:val="32"/>
        </w:rPr>
        <w:t>5.</w:t>
      </w:r>
      <w:r w:rsidRPr="00BC479B">
        <w:rPr>
          <w:rFonts w:ascii="MS Mincho" w:eastAsia="MS Mincho" w:hAnsi="MS Mincho" w:cs="MS Mincho" w:hint="eastAsia"/>
          <w:b/>
          <w:sz w:val="32"/>
          <w:szCs w:val="32"/>
        </w:rPr>
        <w:t>又、盡大地これ解</w:t>
      </w:r>
      <w:r w:rsidRPr="00BC479B">
        <w:rPr>
          <w:rStyle w:val="t2"/>
          <w:rFonts w:ascii="SimSun" w:eastAsia="SimSun" w:hAnsi="SimSun" w:cs="SimSun" w:hint="eastAsia"/>
          <w:b/>
          <w:sz w:val="32"/>
          <w:szCs w:val="32"/>
        </w:rPr>
        <w:t>脫</w:t>
      </w:r>
      <w:r w:rsidRPr="00BC479B">
        <w:rPr>
          <w:rFonts w:ascii="MS Mincho" w:eastAsia="MS Mincho" w:hAnsi="MS Mincho" w:cs="MS Mincho" w:hint="eastAsia"/>
          <w:b/>
          <w:sz w:val="32"/>
          <w:szCs w:val="32"/>
        </w:rPr>
        <w:t>門とは、いかにもまつはれかがふることなきになづくるなり。盡大地のことばは、ときにもとしにも、心にもことばにも、したしくして、ひまなく親蜜なり。かぎりなく、ほとりなきを盡大地と云ふべきなり。この解</w:t>
      </w:r>
      <w:r w:rsidRPr="00BC479B">
        <w:rPr>
          <w:rStyle w:val="t2"/>
          <w:rFonts w:ascii="SimSun" w:eastAsia="SimSun" w:hAnsi="SimSun" w:cs="SimSun" w:hint="eastAsia"/>
          <w:b/>
          <w:sz w:val="32"/>
          <w:szCs w:val="32"/>
        </w:rPr>
        <w:t>脫</w:t>
      </w:r>
      <w:r w:rsidRPr="00BC479B">
        <w:rPr>
          <w:rFonts w:ascii="MS Mincho" w:eastAsia="MS Mincho" w:hAnsi="MS Mincho" w:cs="MS Mincho" w:hint="eastAsia"/>
          <w:b/>
          <w:sz w:val="32"/>
          <w:szCs w:val="32"/>
        </w:rPr>
        <w:t>門にいらんことをもとめ、いでんことをもとめんに、又うべからざるな</w:t>
      </w:r>
      <w:r w:rsidRPr="00BC479B">
        <w:rPr>
          <w:rFonts w:ascii="MS Mincho" w:eastAsia="MS Mincho" w:hAnsi="MS Mincho" w:cs="MS Mincho" w:hint="eastAsia"/>
          <w:b/>
          <w:sz w:val="32"/>
          <w:szCs w:val="32"/>
        </w:rPr>
        <w:lastRenderedPageBreak/>
        <w:t>り。なにとしてかかくのごとくなる。發問をかへりみるべし。あらぬところを尋ねばやとおもはんにも、かなふべからざるものなり。</w:t>
      </w:r>
    </w:p>
    <w:p w:rsidR="00BC479B" w:rsidRDefault="00BC479B" w:rsidP="00BC479B">
      <w:pPr>
        <w:pStyle w:val="p1"/>
        <w:spacing w:before="0" w:beforeAutospacing="0" w:after="0" w:afterAutospacing="0" w:line="276" w:lineRule="auto"/>
        <w:rPr>
          <w:rFonts w:ascii="MS Mincho" w:eastAsia="MS Mincho" w:hAnsi="MS Mincho" w:cs="MS Mincho"/>
          <w:b/>
          <w:sz w:val="32"/>
          <w:szCs w:val="32"/>
        </w:rPr>
      </w:pPr>
      <w:r w:rsidRPr="00BC479B">
        <w:rPr>
          <w:rFonts w:ascii="MS Mincho" w:eastAsia="MS Mincho" w:hAnsi="MS Mincho" w:cs="MS Mincho"/>
          <w:b/>
          <w:sz w:val="32"/>
          <w:szCs w:val="32"/>
        </w:rPr>
        <w:t>6.</w:t>
      </w:r>
      <w:r w:rsidRPr="00BC479B">
        <w:rPr>
          <w:rFonts w:ascii="MS Mincho" w:eastAsia="MS Mincho" w:hAnsi="MS Mincho" w:cs="MS Mincho" w:hint="eastAsia"/>
          <w:b/>
          <w:sz w:val="32"/>
          <w:szCs w:val="32"/>
        </w:rPr>
        <w:t>又、盡大地は是れ毘盧のひとつのまなこなりとは、仏はひとつのまなこといへる、かならずしも人のまなこのやうにあらんずるとはおもはざれ。人にも、目こそは二もあれ、まなこをいふときは、人眼とばかりいひて、二とも三ともいはぬなり。</w:t>
      </w:r>
    </w:p>
    <w:p w:rsidR="00BC479B" w:rsidRPr="00BC479B" w:rsidRDefault="00BC479B" w:rsidP="00031E9F">
      <w:pPr>
        <w:pStyle w:val="p1"/>
        <w:spacing w:before="0" w:beforeAutospacing="0" w:after="240" w:afterAutospacing="0" w:line="276" w:lineRule="auto"/>
        <w:ind w:firstLine="142"/>
        <w:rPr>
          <w:rFonts w:ascii="MS Mincho" w:eastAsia="MS Mincho" w:hAnsi="MS Mincho"/>
          <w:b/>
          <w:sz w:val="32"/>
          <w:szCs w:val="32"/>
        </w:rPr>
      </w:pPr>
      <w:r w:rsidRPr="00BC479B">
        <w:rPr>
          <w:rStyle w:val="t2"/>
          <w:rFonts w:ascii="MS Mincho" w:eastAsia="MS Mincho" w:hAnsi="MS Mincho" w:cs="MS Mincho" w:hint="eastAsia"/>
          <w:b/>
          <w:sz w:val="32"/>
          <w:szCs w:val="32"/>
        </w:rPr>
        <w:t>敎</w:t>
      </w:r>
      <w:r w:rsidRPr="00BC479B">
        <w:rPr>
          <w:rFonts w:ascii="MS Mincho" w:eastAsia="MS Mincho" w:hAnsi="MS Mincho" w:cs="MS Mincho" w:hint="eastAsia"/>
          <w:b/>
          <w:sz w:val="32"/>
          <w:szCs w:val="32"/>
        </w:rPr>
        <w:t>をまなぶものの、仏眼といひ、法眼といひ、天眼などいふも、めにてありとはならはぬなり。目のやうにあらんとしれるをば、はかなきといふ。今はただ仏の眼ひとつにて、盡大地ありけるときくべし。千眼もあれ、萬の眼もあれ、まづしばらく盡大地がそのなかのひとつにてあるとなり。かくおほかるなかに、ひとつぞと云ふもとがなし。又、仏にはただまなこはひとつのみありとしるもあやまらず。まなこはさまざまあるべきぞかし。三あるもあり、千眼あるもあり、八萬四千ありと云ふ事もあれば、まなこのかくのごとくなりとききて、耳をおどろかさざるべし。</w:t>
      </w:r>
    </w:p>
    <w:p w:rsidR="00BC479B" w:rsidRPr="00BC479B" w:rsidRDefault="00BC479B" w:rsidP="00031E9F">
      <w:pPr>
        <w:pStyle w:val="p1"/>
        <w:spacing w:before="0" w:beforeAutospacing="0" w:after="240" w:afterAutospacing="0" w:line="276" w:lineRule="auto"/>
        <w:rPr>
          <w:rFonts w:ascii="MS Mincho" w:eastAsia="MS Mincho" w:hAnsi="MS Mincho"/>
          <w:b/>
          <w:sz w:val="32"/>
          <w:szCs w:val="32"/>
        </w:rPr>
      </w:pPr>
      <w:r w:rsidRPr="00BC479B">
        <w:rPr>
          <w:rFonts w:ascii="MS Mincho" w:eastAsia="MS Mincho" w:hAnsi="MS Mincho" w:cs="MS Mincho"/>
          <w:b/>
          <w:sz w:val="32"/>
          <w:szCs w:val="32"/>
        </w:rPr>
        <w:t>7.</w:t>
      </w:r>
      <w:r w:rsidRPr="00BC479B">
        <w:rPr>
          <w:rFonts w:ascii="MS Mincho" w:eastAsia="MS Mincho" w:hAnsi="MS Mincho" w:cs="MS Mincho" w:hint="eastAsia"/>
          <w:b/>
          <w:sz w:val="32"/>
          <w:szCs w:val="32"/>
        </w:rPr>
        <w:t>又、盡大地はみづからが法身なりときくべし。みづからをしらん事をもとむるは、いけるもののさだまれる心なり。しかあれども、まことのみづからをばみるものまれなり、ひとり仏のみこれをしれり。その外の外道等は、いたづらにあらぬをのみわれとおもふなり。仏の云ふみづからは、則ち盡大地にてあるなり。しかあれば、みづからと知るも知らぬも、皆ともにおのれにあらぬ盡大地はなし。この時のことば、かのときの人にゆづるべし。</w:t>
      </w:r>
    </w:p>
    <w:p w:rsidR="00BC479B" w:rsidRPr="00BC479B" w:rsidRDefault="00BC479B" w:rsidP="00031E9F">
      <w:pPr>
        <w:pStyle w:val="p1"/>
        <w:spacing w:before="0" w:beforeAutospacing="0" w:after="240" w:afterAutospacing="0" w:line="276" w:lineRule="auto"/>
        <w:rPr>
          <w:rFonts w:ascii="MS Mincho" w:eastAsia="MS Mincho" w:hAnsi="MS Mincho"/>
          <w:b/>
          <w:sz w:val="32"/>
          <w:szCs w:val="32"/>
        </w:rPr>
      </w:pPr>
      <w:r w:rsidRPr="00BC479B">
        <w:rPr>
          <w:rFonts w:ascii="MS Mincho" w:eastAsia="MS Mincho" w:hAnsi="MS Mincho" w:cs="MS Mincho"/>
          <w:b/>
          <w:sz w:val="32"/>
          <w:szCs w:val="32"/>
        </w:rPr>
        <w:t>8.</w:t>
      </w:r>
      <w:r w:rsidRPr="00BC479B">
        <w:rPr>
          <w:rFonts w:ascii="MS Mincho" w:eastAsia="MS Mincho" w:hAnsi="MS Mincho" w:cs="MS Mincho" w:hint="eastAsia"/>
          <w:b/>
          <w:sz w:val="32"/>
          <w:szCs w:val="32"/>
        </w:rPr>
        <w:t>むかし</w:t>
      </w:r>
      <w:r w:rsidRPr="00BC479B">
        <w:rPr>
          <w:rStyle w:val="t2"/>
          <w:rFonts w:ascii="MS Mincho" w:eastAsia="MS Mincho" w:hAnsi="MS Mincho" w:cs="MS Mincho" w:hint="eastAsia"/>
          <w:b/>
          <w:sz w:val="32"/>
          <w:szCs w:val="32"/>
        </w:rPr>
        <w:t>僧</w:t>
      </w:r>
      <w:r w:rsidRPr="00BC479B">
        <w:rPr>
          <w:rFonts w:ascii="MS Mincho" w:eastAsia="MS Mincho" w:hAnsi="MS Mincho" w:cs="MS Mincho" w:hint="eastAsia"/>
          <w:b/>
          <w:sz w:val="32"/>
          <w:szCs w:val="32"/>
        </w:rPr>
        <w:t>有りて古</w:t>
      </w:r>
      <w:r w:rsidRPr="00BC479B">
        <w:rPr>
          <w:rStyle w:val="t2"/>
          <w:rFonts w:ascii="MS Mincho" w:eastAsia="MS Mincho" w:hAnsi="MS Mincho" w:cs="MS Mincho" w:hint="eastAsia"/>
          <w:b/>
          <w:sz w:val="32"/>
          <w:szCs w:val="32"/>
        </w:rPr>
        <w:t>德</w:t>
      </w:r>
      <w:r w:rsidRPr="00BC479B">
        <w:rPr>
          <w:rFonts w:ascii="MS Mincho" w:eastAsia="MS Mincho" w:hAnsi="MS Mincho" w:cs="MS Mincho" w:hint="eastAsia"/>
          <w:b/>
          <w:sz w:val="32"/>
          <w:szCs w:val="32"/>
        </w:rPr>
        <w:t>に問ふ、</w:t>
      </w:r>
      <w:r w:rsidRPr="00BC479B">
        <w:rPr>
          <w:rStyle w:val="t2"/>
          <w:rFonts w:ascii="MS Mincho" w:eastAsia="MS Mincho" w:hAnsi="MS Mincho" w:cs="MS Mincho" w:hint="eastAsia"/>
          <w:b/>
          <w:sz w:val="32"/>
          <w:szCs w:val="32"/>
        </w:rPr>
        <w:t>「</w:t>
      </w:r>
      <w:r w:rsidRPr="00BC479B">
        <w:rPr>
          <w:rFonts w:ascii="MS Mincho" w:eastAsia="MS Mincho" w:hAnsi="MS Mincho" w:cs="MS Mincho" w:hint="eastAsia"/>
          <w:b/>
          <w:sz w:val="32"/>
          <w:szCs w:val="32"/>
        </w:rPr>
        <w:t>百千萬境一時に來らん時、いかがすべき</w:t>
      </w:r>
      <w:r w:rsidRPr="00BC479B">
        <w:rPr>
          <w:rStyle w:val="t2"/>
          <w:rFonts w:ascii="MS Mincho" w:eastAsia="MS Mincho" w:hAnsi="MS Mincho" w:cs="MS Mincho" w:hint="eastAsia"/>
          <w:b/>
          <w:sz w:val="32"/>
          <w:szCs w:val="32"/>
        </w:rPr>
        <w:t>」</w:t>
      </w:r>
      <w:r w:rsidRPr="00BC479B">
        <w:rPr>
          <w:rFonts w:ascii="MS Mincho" w:eastAsia="MS Mincho" w:hAnsi="MS Mincho" w:cs="MS Mincho" w:hint="eastAsia"/>
          <w:b/>
          <w:sz w:val="32"/>
          <w:szCs w:val="32"/>
        </w:rPr>
        <w:t>。古</w:t>
      </w:r>
      <w:r w:rsidRPr="00BC479B">
        <w:rPr>
          <w:rStyle w:val="t2"/>
          <w:rFonts w:ascii="MS Mincho" w:eastAsia="MS Mincho" w:hAnsi="MS Mincho" w:cs="MS Mincho" w:hint="eastAsia"/>
          <w:b/>
          <w:sz w:val="32"/>
          <w:szCs w:val="32"/>
        </w:rPr>
        <w:t>德</w:t>
      </w:r>
      <w:r w:rsidRPr="00BC479B">
        <w:rPr>
          <w:rFonts w:ascii="MS Mincho" w:eastAsia="MS Mincho" w:hAnsi="MS Mincho" w:cs="MS Mincho" w:hint="eastAsia"/>
          <w:b/>
          <w:sz w:val="32"/>
          <w:szCs w:val="32"/>
        </w:rPr>
        <w:t>云く、莫管他（他を管ずること莫れ）。いふ心は、來らん事はさもあらばあれ、ともかくもうごかすべからずとなり。これすみやかなる仏法にてあり、境にてはなし。</w:t>
      </w:r>
      <w:r w:rsidRPr="00BC479B">
        <w:rPr>
          <w:rFonts w:ascii="MS Mincho" w:eastAsia="MS Mincho" w:hAnsi="MS Mincho" w:cs="MS Mincho" w:hint="eastAsia"/>
          <w:b/>
          <w:sz w:val="32"/>
          <w:szCs w:val="32"/>
        </w:rPr>
        <w:lastRenderedPageBreak/>
        <w:t>このことばをば炳誡とは心うべからず、諦實にてありと心得べし。いかにも管ずるかとすれば、管ぜられざりけるなり。</w:t>
      </w:r>
    </w:p>
    <w:p w:rsidR="00BC479B" w:rsidRPr="00BC479B" w:rsidRDefault="00BC479B" w:rsidP="00860ED3">
      <w:pPr>
        <w:pStyle w:val="p1"/>
        <w:spacing w:before="0" w:beforeAutospacing="0" w:after="240" w:afterAutospacing="0" w:line="276" w:lineRule="auto"/>
        <w:jc w:val="center"/>
        <w:rPr>
          <w:rFonts w:ascii="MS Mincho" w:eastAsia="MS Mincho" w:hAnsi="MS Mincho" w:cs="MS Mincho"/>
          <w:b/>
          <w:sz w:val="32"/>
          <w:szCs w:val="32"/>
        </w:rPr>
      </w:pPr>
      <w:r w:rsidRPr="00BC479B">
        <w:rPr>
          <w:rFonts w:ascii="MS Mincho" w:eastAsia="MS Mincho" w:hAnsi="MS Mincho" w:cs="MS Mincho"/>
          <w:b/>
          <w:sz w:val="32"/>
          <w:szCs w:val="32"/>
        </w:rPr>
        <w:t>*      *      *</w:t>
      </w:r>
    </w:p>
    <w:p w:rsidR="00BC479B" w:rsidRPr="00BC479B" w:rsidRDefault="00BC479B" w:rsidP="00031E9F">
      <w:pPr>
        <w:pStyle w:val="p1"/>
        <w:spacing w:before="0" w:beforeAutospacing="0" w:after="240" w:afterAutospacing="0" w:line="276" w:lineRule="auto"/>
        <w:rPr>
          <w:rFonts w:ascii="MS Mincho" w:eastAsia="MS Mincho" w:hAnsi="MS Mincho"/>
          <w:b/>
          <w:sz w:val="32"/>
          <w:szCs w:val="32"/>
        </w:rPr>
      </w:pPr>
      <w:r w:rsidRPr="00BC479B">
        <w:rPr>
          <w:rFonts w:ascii="MS Mincho" w:eastAsia="MS Mincho" w:hAnsi="MS Mincho" w:cs="MS Mincho"/>
          <w:b/>
          <w:sz w:val="32"/>
          <w:szCs w:val="32"/>
        </w:rPr>
        <w:t>III.1.</w:t>
      </w:r>
      <w:r w:rsidRPr="00BC479B">
        <w:rPr>
          <w:rFonts w:ascii="MS Mincho" w:eastAsia="MS Mincho" w:hAnsi="MS Mincho" w:cs="MS Mincho" w:hint="eastAsia"/>
          <w:b/>
          <w:sz w:val="32"/>
          <w:szCs w:val="32"/>
        </w:rPr>
        <w:t>ふるき仏の云く、山河大地と</w:t>
      </w:r>
      <w:r w:rsidRPr="00BC479B">
        <w:rPr>
          <w:rStyle w:val="t2"/>
          <w:rFonts w:ascii="MS Mincho" w:eastAsia="MS Mincho" w:hAnsi="MS Mincho" w:cs="MS Mincho" w:hint="eastAsia"/>
          <w:b/>
          <w:sz w:val="32"/>
          <w:szCs w:val="32"/>
        </w:rPr>
        <w:t>諸</w:t>
      </w:r>
      <w:r w:rsidRPr="00BC479B">
        <w:rPr>
          <w:rFonts w:ascii="MS Mincho" w:eastAsia="MS Mincho" w:hAnsi="MS Mincho" w:cs="MS Mincho" w:hint="eastAsia"/>
          <w:b/>
          <w:sz w:val="32"/>
          <w:szCs w:val="32"/>
        </w:rPr>
        <w:t>人と同じくむまれ、三世の</w:t>
      </w:r>
      <w:r w:rsidRPr="00BC479B">
        <w:rPr>
          <w:rStyle w:val="t2"/>
          <w:rFonts w:ascii="MS Mincho" w:eastAsia="MS Mincho" w:hAnsi="MS Mincho" w:cs="MS Mincho" w:hint="eastAsia"/>
          <w:b/>
          <w:sz w:val="32"/>
          <w:szCs w:val="32"/>
        </w:rPr>
        <w:t>諸</w:t>
      </w:r>
      <w:r w:rsidRPr="00BC479B">
        <w:rPr>
          <w:rFonts w:ascii="MS Mincho" w:eastAsia="MS Mincho" w:hAnsi="MS Mincho" w:cs="MS Mincho" w:hint="eastAsia"/>
          <w:b/>
          <w:sz w:val="32"/>
          <w:szCs w:val="32"/>
        </w:rPr>
        <w:t>仏と</w:t>
      </w:r>
      <w:r w:rsidRPr="00BC479B">
        <w:rPr>
          <w:rStyle w:val="t2"/>
          <w:rFonts w:ascii="MS Mincho" w:eastAsia="MS Mincho" w:hAnsi="MS Mincho" w:cs="MS Mincho" w:hint="eastAsia"/>
          <w:b/>
          <w:sz w:val="32"/>
          <w:szCs w:val="32"/>
        </w:rPr>
        <w:t>諸</w:t>
      </w:r>
      <w:r w:rsidRPr="00BC479B">
        <w:rPr>
          <w:rFonts w:ascii="MS Mincho" w:eastAsia="MS Mincho" w:hAnsi="MS Mincho" w:cs="MS Mincho" w:hint="eastAsia"/>
          <w:b/>
          <w:sz w:val="32"/>
          <w:szCs w:val="32"/>
        </w:rPr>
        <w:t>人と同じく行ひ來れり。しかあればすなはち、一人むまるるをりに山河大地をみるに、この一人がむまれざりつるさきよりありける山河大地のうへに、いまひとへかさねてむまれいづるとみえず。しかあればとても、又ふるきことばのむなしかるべきにはあらず。いかにか心うべき。心えられずとて、さしおくべきにはあらねば、かならずこころうべし、とふべし。すでにとけることばにてあれば、きくべし。ききてはまた心うべきなり。</w:t>
      </w:r>
    </w:p>
    <w:p w:rsidR="00860ED3" w:rsidRDefault="00BC479B" w:rsidP="00860ED3">
      <w:pPr>
        <w:pStyle w:val="p1"/>
        <w:spacing w:before="0" w:beforeAutospacing="0" w:after="0" w:afterAutospacing="0" w:line="276" w:lineRule="auto"/>
        <w:ind w:firstLine="142"/>
        <w:rPr>
          <w:rFonts w:ascii="MS Mincho" w:eastAsia="MS Mincho" w:hAnsi="MS Mincho" w:cs="MS Mincho"/>
          <w:b/>
          <w:sz w:val="32"/>
          <w:szCs w:val="32"/>
        </w:rPr>
      </w:pPr>
      <w:r w:rsidRPr="00BC479B">
        <w:rPr>
          <w:rFonts w:ascii="MS Mincho" w:eastAsia="MS Mincho" w:hAnsi="MS Mincho" w:cs="MS Mincho"/>
          <w:b/>
          <w:sz w:val="32"/>
          <w:szCs w:val="32"/>
        </w:rPr>
        <w:t>2.</w:t>
      </w:r>
      <w:r w:rsidRPr="00BC479B">
        <w:rPr>
          <w:rFonts w:ascii="MS Mincho" w:eastAsia="MS Mincho" w:hAnsi="MS Mincho" w:cs="MS Mincho" w:hint="eastAsia"/>
          <w:b/>
          <w:sz w:val="32"/>
          <w:szCs w:val="32"/>
        </w:rPr>
        <w:t>これを心えんやうは、このむまるる一人がかたよりこの生をたづぬるに、この生と云ふことは、いかにあることと、はじめ、をはりあきらめける人はたれぞ。</w:t>
      </w:r>
    </w:p>
    <w:p w:rsidR="00BC479B" w:rsidRPr="00BC479B" w:rsidRDefault="00BC479B" w:rsidP="00031E9F">
      <w:pPr>
        <w:pStyle w:val="p1"/>
        <w:spacing w:before="0" w:beforeAutospacing="0" w:after="240" w:afterAutospacing="0" w:line="276" w:lineRule="auto"/>
        <w:ind w:firstLine="142"/>
        <w:rPr>
          <w:rFonts w:ascii="MS Mincho" w:eastAsia="MS Mincho" w:hAnsi="MS Mincho"/>
          <w:b/>
          <w:sz w:val="32"/>
          <w:szCs w:val="32"/>
        </w:rPr>
      </w:pPr>
      <w:r w:rsidRPr="00BC479B">
        <w:rPr>
          <w:rFonts w:ascii="MS Mincho" w:eastAsia="MS Mincho" w:hAnsi="MS Mincho" w:cs="MS Mincho" w:hint="eastAsia"/>
          <w:b/>
          <w:sz w:val="32"/>
          <w:szCs w:val="32"/>
        </w:rPr>
        <w:t>終りも始めも知らざれども、うまれきたれり。夫れただ山河大地のきはもしらざれども、ここをばみる、この處をばふみありくがごとし。生のごとくにあらぬ山河大地よと、うらむるおもひなかれ。山河大地をひとしき我が生なりといへりけりとあきらむべし。</w:t>
      </w:r>
    </w:p>
    <w:p w:rsidR="00BC479B" w:rsidRPr="00BC479B" w:rsidRDefault="00BC479B" w:rsidP="00031E9F">
      <w:pPr>
        <w:pStyle w:val="p1"/>
        <w:spacing w:before="0" w:beforeAutospacing="0" w:after="240" w:afterAutospacing="0" w:line="276" w:lineRule="auto"/>
        <w:ind w:firstLine="142"/>
        <w:rPr>
          <w:rFonts w:ascii="MS Mincho" w:eastAsia="MS Mincho" w:hAnsi="MS Mincho" w:cs="MS Mincho"/>
          <w:b/>
          <w:sz w:val="32"/>
          <w:szCs w:val="32"/>
        </w:rPr>
      </w:pPr>
      <w:r w:rsidRPr="00BC479B">
        <w:rPr>
          <w:rFonts w:ascii="MS Mincho" w:eastAsia="MS Mincho" w:hAnsi="MS Mincho" w:cs="MS Mincho"/>
          <w:b/>
          <w:sz w:val="32"/>
          <w:szCs w:val="32"/>
        </w:rPr>
        <w:t>3.</w:t>
      </w:r>
      <w:r w:rsidRPr="00BC479B">
        <w:rPr>
          <w:rFonts w:ascii="MS Mincho" w:eastAsia="MS Mincho" w:hAnsi="MS Mincho" w:cs="MS Mincho" w:hint="eastAsia"/>
          <w:b/>
          <w:sz w:val="32"/>
          <w:szCs w:val="32"/>
        </w:rPr>
        <w:t>又三世</w:t>
      </w:r>
      <w:r w:rsidRPr="00BC479B">
        <w:rPr>
          <w:rStyle w:val="t2"/>
          <w:rFonts w:ascii="MS Mincho" w:eastAsia="MS Mincho" w:hAnsi="MS Mincho" w:cs="MS Mincho" w:hint="eastAsia"/>
          <w:b/>
          <w:sz w:val="32"/>
          <w:szCs w:val="32"/>
        </w:rPr>
        <w:t>諸</w:t>
      </w:r>
      <w:r w:rsidRPr="00BC479B">
        <w:rPr>
          <w:rFonts w:ascii="MS Mincho" w:eastAsia="MS Mincho" w:hAnsi="MS Mincho" w:cs="MS Mincho" w:hint="eastAsia"/>
          <w:b/>
          <w:sz w:val="32"/>
          <w:szCs w:val="32"/>
        </w:rPr>
        <w:t>仏はすでにおこなひて道をもなり、悟りもをはれり。この仏とわれとひとしとは、又いかにか心うべき。まづしばらく仏の行をこころうべし。仏の行は、盡大地とおなじくおこなひ、盡衆生ともにおこなふ。もし盡一切にあらぬは、いまだ仏の行にてはなし。</w:t>
      </w:r>
    </w:p>
    <w:p w:rsidR="00BC479B" w:rsidRPr="00BC479B" w:rsidRDefault="00BC479B" w:rsidP="00031E9F">
      <w:pPr>
        <w:pStyle w:val="p1"/>
        <w:spacing w:before="0" w:beforeAutospacing="0" w:after="240" w:afterAutospacing="0" w:line="276" w:lineRule="auto"/>
        <w:rPr>
          <w:rFonts w:ascii="MS Mincho" w:eastAsia="MS Mincho" w:hAnsi="MS Mincho"/>
          <w:b/>
          <w:sz w:val="32"/>
          <w:szCs w:val="32"/>
        </w:rPr>
      </w:pPr>
      <w:r w:rsidRPr="00BC479B">
        <w:rPr>
          <w:rFonts w:ascii="MS Mincho" w:eastAsia="MS Mincho" w:hAnsi="MS Mincho" w:cs="MS Mincho"/>
          <w:b/>
          <w:sz w:val="32"/>
          <w:szCs w:val="32"/>
        </w:rPr>
        <w:t>4.</w:t>
      </w:r>
      <w:r w:rsidRPr="00BC479B">
        <w:rPr>
          <w:rFonts w:ascii="MS Mincho" w:eastAsia="MS Mincho" w:hAnsi="MS Mincho" w:cs="MS Mincho" w:hint="eastAsia"/>
          <w:b/>
          <w:sz w:val="32"/>
          <w:szCs w:val="32"/>
        </w:rPr>
        <w:t>しかあれば、心をおこすより、さとりをうるにいたるまで、かならず盡大地と盡衆生と、さとりもおこなひもするなり。これにいかにかうたがふおもひもあるべきに、しられぬおもひも</w:t>
      </w:r>
      <w:r w:rsidRPr="00BC479B">
        <w:rPr>
          <w:rFonts w:ascii="MS Mincho" w:eastAsia="MS Mincho" w:hAnsi="MS Mincho" w:cs="MS Mincho" w:hint="eastAsia"/>
          <w:b/>
          <w:sz w:val="32"/>
          <w:szCs w:val="32"/>
        </w:rPr>
        <w:lastRenderedPageBreak/>
        <w:t>まじるににたるを、あきらめんとて、かくのごとくのこゑのきこゆるも、人のようとはあやしまざるべし。これは、心うるをしへにては、三世の</w:t>
      </w:r>
      <w:r w:rsidRPr="00BC479B">
        <w:rPr>
          <w:rStyle w:val="t2"/>
          <w:rFonts w:ascii="MS Mincho" w:eastAsia="MS Mincho" w:hAnsi="MS Mincho" w:cs="MS Mincho" w:hint="eastAsia"/>
          <w:b/>
          <w:sz w:val="32"/>
          <w:szCs w:val="32"/>
        </w:rPr>
        <w:t>諸</w:t>
      </w:r>
      <w:r w:rsidRPr="00BC479B">
        <w:rPr>
          <w:rFonts w:ascii="MS Mincho" w:eastAsia="MS Mincho" w:hAnsi="MS Mincho" w:cs="MS Mincho" w:hint="eastAsia"/>
          <w:b/>
          <w:sz w:val="32"/>
          <w:szCs w:val="32"/>
        </w:rPr>
        <w:t>仏のこころをもおこしおこなふは、かならず、われらが身心をばもらさぬことわりのあるなりとしるべし。</w:t>
      </w:r>
    </w:p>
    <w:p w:rsidR="00BC479B" w:rsidRPr="00BC479B" w:rsidRDefault="00BC479B" w:rsidP="00031E9F">
      <w:pPr>
        <w:pStyle w:val="p1"/>
        <w:spacing w:before="0" w:beforeAutospacing="0" w:after="240" w:afterAutospacing="0" w:line="276" w:lineRule="auto"/>
        <w:rPr>
          <w:rFonts w:ascii="MS Mincho" w:eastAsia="MS Mincho" w:hAnsi="MS Mincho"/>
          <w:b/>
          <w:sz w:val="32"/>
          <w:szCs w:val="32"/>
        </w:rPr>
      </w:pPr>
      <w:r w:rsidRPr="00BC479B">
        <w:rPr>
          <w:rFonts w:ascii="MS Mincho" w:eastAsia="MS Mincho" w:hAnsi="MS Mincho" w:cs="MS Mincho"/>
          <w:b/>
          <w:sz w:val="32"/>
          <w:szCs w:val="32"/>
        </w:rPr>
        <w:t>5.</w:t>
      </w:r>
      <w:proofErr w:type="spellStart"/>
      <w:r w:rsidRPr="00BC479B">
        <w:rPr>
          <w:rFonts w:ascii="MS Mincho" w:eastAsia="MS Mincho" w:hAnsi="MS Mincho" w:cs="MS Mincho" w:hint="eastAsia"/>
          <w:b/>
          <w:sz w:val="32"/>
          <w:szCs w:val="32"/>
        </w:rPr>
        <w:t>これをうたがひおもふは、すでに三世の</w:t>
      </w:r>
      <w:r w:rsidRPr="00BC479B">
        <w:rPr>
          <w:rStyle w:val="t2"/>
          <w:rFonts w:ascii="MS Mincho" w:eastAsia="MS Mincho" w:hAnsi="MS Mincho" w:cs="MS Mincho" w:hint="eastAsia"/>
          <w:b/>
          <w:sz w:val="32"/>
          <w:szCs w:val="32"/>
        </w:rPr>
        <w:t>諸</w:t>
      </w:r>
      <w:r w:rsidRPr="00BC479B">
        <w:rPr>
          <w:rFonts w:ascii="MS Mincho" w:eastAsia="MS Mincho" w:hAnsi="MS Mincho" w:cs="MS Mincho" w:hint="eastAsia"/>
          <w:b/>
          <w:sz w:val="32"/>
          <w:szCs w:val="32"/>
        </w:rPr>
        <w:t>仏をそしるなり。しづかにかへりみれば、われらが身心は、まことに三世の</w:t>
      </w:r>
      <w:r w:rsidRPr="00BC479B">
        <w:rPr>
          <w:rStyle w:val="t2"/>
          <w:rFonts w:ascii="MS Mincho" w:eastAsia="MS Mincho" w:hAnsi="MS Mincho" w:cs="MS Mincho" w:hint="eastAsia"/>
          <w:b/>
          <w:sz w:val="32"/>
          <w:szCs w:val="32"/>
        </w:rPr>
        <w:t>諸</w:t>
      </w:r>
      <w:r w:rsidRPr="00BC479B">
        <w:rPr>
          <w:rFonts w:ascii="MS Mincho" w:eastAsia="MS Mincho" w:hAnsi="MS Mincho" w:cs="MS Mincho" w:hint="eastAsia"/>
          <w:b/>
          <w:sz w:val="32"/>
          <w:szCs w:val="32"/>
        </w:rPr>
        <w:t>仏</w:t>
      </w:r>
      <w:proofErr w:type="spellEnd"/>
      <w:r w:rsidRPr="00BC479B">
        <w:rPr>
          <w:rFonts w:ascii="MS Mincho" w:eastAsia="MS Mincho" w:hAnsi="MS Mincho"/>
          <w:b/>
          <w:sz w:val="32"/>
          <w:szCs w:val="32"/>
        </w:rPr>
        <w:t xml:space="preserve"> </w:t>
      </w:r>
      <w:r w:rsidRPr="00BC479B">
        <w:rPr>
          <w:rFonts w:ascii="MS Mincho" w:eastAsia="MS Mincho" w:hAnsi="MS Mincho" w:cs="MS Mincho" w:hint="eastAsia"/>
          <w:b/>
          <w:sz w:val="32"/>
          <w:szCs w:val="32"/>
        </w:rPr>
        <w:t>とおなじくおこなひける道理あり、發心しける道理もありぬべくみゆるなり。この身心のさき、のちをかへりみてらせば、尋ぬべき人のわれにあらず、人にあらざらんには、なにをとどこほる處としてか、三世にはへだたれりとおもはん。このおもひども、しかしながらわれにあらず。なにとしてかは、又三世の</w:t>
      </w:r>
      <w:r w:rsidRPr="00BC479B">
        <w:rPr>
          <w:rStyle w:val="t2"/>
          <w:rFonts w:ascii="MS Mincho" w:eastAsia="MS Mincho" w:hAnsi="MS Mincho" w:cs="MS Mincho" w:hint="eastAsia"/>
          <w:b/>
          <w:sz w:val="32"/>
          <w:szCs w:val="32"/>
        </w:rPr>
        <w:t>諸</w:t>
      </w:r>
      <w:r w:rsidRPr="00BC479B">
        <w:rPr>
          <w:rFonts w:ascii="MS Mincho" w:eastAsia="MS Mincho" w:hAnsi="MS Mincho" w:cs="MS Mincho" w:hint="eastAsia"/>
          <w:b/>
          <w:sz w:val="32"/>
          <w:szCs w:val="32"/>
        </w:rPr>
        <w:t>仏の本心の處行道のときをばさへんとはすべき。しばらく、道は知不知にはあらぬとはなづくべし。</w:t>
      </w:r>
    </w:p>
    <w:p w:rsidR="00BC479B" w:rsidRPr="00860ED3" w:rsidRDefault="00BC479B" w:rsidP="00031E9F">
      <w:pPr>
        <w:pStyle w:val="p1"/>
        <w:spacing w:before="0" w:beforeAutospacing="0" w:after="240" w:afterAutospacing="0" w:line="276" w:lineRule="auto"/>
        <w:ind w:firstLine="142"/>
        <w:rPr>
          <w:rFonts w:ascii="MS Mincho" w:eastAsia="MS Mincho" w:hAnsi="MS Mincho"/>
          <w:b/>
          <w:sz w:val="32"/>
          <w:szCs w:val="32"/>
        </w:rPr>
      </w:pPr>
      <w:r w:rsidRPr="00BC479B">
        <w:rPr>
          <w:rFonts w:ascii="MS Mincho" w:eastAsia="MS Mincho" w:hAnsi="MS Mincho" w:cs="MS Mincho"/>
          <w:b/>
          <w:sz w:val="32"/>
          <w:szCs w:val="32"/>
        </w:rPr>
        <w:t>6.</w:t>
      </w:r>
      <w:r w:rsidRPr="00BC479B">
        <w:rPr>
          <w:rFonts w:ascii="MS Mincho" w:eastAsia="MS Mincho" w:hAnsi="MS Mincho" w:cs="MS Mincho" w:hint="eastAsia"/>
          <w:b/>
          <w:sz w:val="32"/>
          <w:szCs w:val="32"/>
        </w:rPr>
        <w:t>ふるき人の云く、撲落も他物にあらず、縱横これ論にあらず。山河および大地、すなはち全露法王身なり。</w:t>
      </w:r>
      <w:r w:rsidRPr="00BC479B">
        <w:rPr>
          <w:rStyle w:val="t3"/>
          <w:rFonts w:ascii="MS Mincho" w:eastAsia="MS Mincho" w:hAnsi="MS Mincho" w:cs="MS Mincho" w:hint="eastAsia"/>
          <w:b/>
          <w:sz w:val="32"/>
          <w:szCs w:val="32"/>
        </w:rPr>
        <w:t>いまの人も、むかし</w:t>
      </w:r>
      <w:r w:rsidRPr="00BC479B">
        <w:rPr>
          <w:rFonts w:ascii="MS Mincho" w:eastAsia="MS Mincho" w:hAnsi="MS Mincho" w:cs="MS Mincho" w:hint="eastAsia"/>
          <w:b/>
          <w:sz w:val="32"/>
          <w:szCs w:val="32"/>
        </w:rPr>
        <w:t>の人のいへるがごとくならふべし。すでに法王の身にてあり、しかれば、撲落もことなるものにはあらざりけると心うる法王ありける。このこころは、山の地にあるがごとし、地の山をのせてあるににたり。</w:t>
      </w:r>
    </w:p>
    <w:p w:rsidR="00860ED3" w:rsidRDefault="00BC479B" w:rsidP="00860ED3">
      <w:pPr>
        <w:pStyle w:val="p1"/>
        <w:spacing w:before="0" w:beforeAutospacing="0" w:after="0" w:afterAutospacing="0" w:line="276" w:lineRule="auto"/>
        <w:ind w:firstLine="142"/>
        <w:rPr>
          <w:rFonts w:ascii="MS Mincho" w:eastAsia="MS Mincho" w:hAnsi="MS Mincho" w:cs="MS Mincho"/>
          <w:b/>
          <w:sz w:val="32"/>
          <w:szCs w:val="32"/>
        </w:rPr>
      </w:pPr>
      <w:r w:rsidRPr="00BC479B">
        <w:rPr>
          <w:rFonts w:ascii="MS Mincho" w:eastAsia="MS Mincho" w:hAnsi="MS Mincho" w:cs="MS Mincho"/>
          <w:b/>
          <w:sz w:val="32"/>
          <w:szCs w:val="32"/>
        </w:rPr>
        <w:t>7.</w:t>
      </w:r>
      <w:r w:rsidRPr="00BC479B">
        <w:rPr>
          <w:rFonts w:ascii="MS Mincho" w:eastAsia="MS Mincho" w:hAnsi="MS Mincho" w:cs="MS Mincho" w:hint="eastAsia"/>
          <w:b/>
          <w:sz w:val="32"/>
          <w:szCs w:val="32"/>
        </w:rPr>
        <w:t>心うるに、心えざりつるをりのきたりて心うる、さまたげず。又、心うるが、心えざりつるをやぶることもなくして、しかも心うると心えぬとの、はるのいろ、あきのこゑあり。それをも心えざりつるは、聲おほきにして、ときけるその聲、耳にいらず、耳、こゑのなかにあそびありきける。心うるは、こゑすでに耳に入りて三昧あらはるるをりにてあるべし。</w:t>
      </w:r>
    </w:p>
    <w:p w:rsidR="00BC479B" w:rsidRPr="00BC479B" w:rsidRDefault="00BC479B" w:rsidP="00860ED3">
      <w:pPr>
        <w:pStyle w:val="p1"/>
        <w:spacing w:before="0" w:beforeAutospacing="0" w:after="120" w:afterAutospacing="0" w:line="276" w:lineRule="auto"/>
        <w:ind w:firstLine="142"/>
        <w:rPr>
          <w:rFonts w:ascii="MS Mincho" w:eastAsia="MS Mincho" w:hAnsi="MS Mincho" w:cs="MS Mincho"/>
          <w:b/>
          <w:sz w:val="32"/>
          <w:szCs w:val="32"/>
        </w:rPr>
      </w:pPr>
      <w:r w:rsidRPr="00BC479B">
        <w:rPr>
          <w:rFonts w:ascii="MS Mincho" w:eastAsia="MS Mincho" w:hAnsi="MS Mincho" w:cs="MS Mincho" w:hint="eastAsia"/>
          <w:b/>
          <w:sz w:val="32"/>
          <w:szCs w:val="32"/>
        </w:rPr>
        <w:t>この、心うるはちひさく、心えぬはおほきにてありけるとも思はざるべし。わたくしにおもひえたる事にはあらねば、法王のかくのごとくなりけるとしるべし。法王のみとは、まなこも</w:t>
      </w:r>
      <w:r w:rsidRPr="00BC479B">
        <w:rPr>
          <w:rFonts w:ascii="MS Mincho" w:eastAsia="MS Mincho" w:hAnsi="MS Mincho" w:cs="MS Mincho" w:hint="eastAsia"/>
          <w:b/>
          <w:sz w:val="32"/>
          <w:szCs w:val="32"/>
        </w:rPr>
        <w:lastRenderedPageBreak/>
        <w:t>身のごとくにあり、心もみとひとしかるべし。心とみと、一毫の隔てなく、全露にてあるべし。光明にも</w:t>
      </w:r>
      <w:r w:rsidRPr="00BC479B">
        <w:rPr>
          <w:rStyle w:val="t2"/>
          <w:rFonts w:ascii="SimSun" w:eastAsia="SimSun" w:hAnsi="SimSun" w:cs="SimSun" w:hint="eastAsia"/>
          <w:b/>
          <w:sz w:val="32"/>
          <w:szCs w:val="32"/>
        </w:rPr>
        <w:t>說</w:t>
      </w:r>
      <w:r w:rsidRPr="00BC479B">
        <w:rPr>
          <w:rFonts w:ascii="MS Mincho" w:eastAsia="MS Mincho" w:hAnsi="MS Mincho" w:cs="MS Mincho" w:hint="eastAsia"/>
          <w:b/>
          <w:sz w:val="32"/>
          <w:szCs w:val="32"/>
        </w:rPr>
        <w:t>法にも、かみにいふがごとくに、法王身にてありと心うるなり。</w:t>
      </w:r>
    </w:p>
    <w:p w:rsidR="00BC479B" w:rsidRPr="00BC479B" w:rsidRDefault="00BC479B" w:rsidP="00031E9F">
      <w:pPr>
        <w:pStyle w:val="p1"/>
        <w:spacing w:before="0" w:beforeAutospacing="0" w:after="120" w:afterAutospacing="0" w:line="276" w:lineRule="auto"/>
        <w:jc w:val="center"/>
        <w:rPr>
          <w:rFonts w:ascii="MS Mincho" w:eastAsia="MS Mincho" w:hAnsi="MS Mincho" w:cs="MS Mincho"/>
          <w:b/>
          <w:sz w:val="32"/>
          <w:szCs w:val="32"/>
        </w:rPr>
      </w:pPr>
      <w:r w:rsidRPr="00BC479B">
        <w:rPr>
          <w:rFonts w:ascii="MS Mincho" w:eastAsia="MS Mincho" w:hAnsi="MS Mincho" w:cs="MS Mincho"/>
          <w:b/>
          <w:sz w:val="32"/>
          <w:szCs w:val="32"/>
        </w:rPr>
        <w:t>*      *      *</w:t>
      </w:r>
    </w:p>
    <w:p w:rsidR="00BC479B" w:rsidRPr="00BC479B" w:rsidRDefault="00BC479B" w:rsidP="00031E9F">
      <w:pPr>
        <w:pStyle w:val="p1"/>
        <w:spacing w:before="0" w:beforeAutospacing="0" w:after="240" w:afterAutospacing="0" w:line="276" w:lineRule="auto"/>
        <w:ind w:firstLine="142"/>
        <w:rPr>
          <w:rFonts w:ascii="MS Mincho" w:eastAsia="MS Mincho" w:hAnsi="MS Mincho"/>
          <w:b/>
          <w:sz w:val="32"/>
          <w:szCs w:val="32"/>
        </w:rPr>
      </w:pPr>
      <w:r w:rsidRPr="00BC479B">
        <w:rPr>
          <w:rFonts w:ascii="MS Mincho" w:eastAsia="MS Mincho" w:hAnsi="MS Mincho" w:cs="MS Mincho"/>
          <w:b/>
          <w:sz w:val="32"/>
          <w:szCs w:val="32"/>
        </w:rPr>
        <w:t>III.1.</w:t>
      </w:r>
      <w:r w:rsidRPr="00BC479B">
        <w:rPr>
          <w:rFonts w:ascii="MS Mincho" w:eastAsia="MS Mincho" w:hAnsi="MS Mincho" w:cs="MS Mincho" w:hint="eastAsia"/>
          <w:b/>
          <w:sz w:val="32"/>
          <w:szCs w:val="32"/>
        </w:rPr>
        <w:t>むかしより自いへることあり、いはゆる、うをにあらざればうをのこころをしらず、とりにあらざれば鳥のあとをたずねがたし。このことわりをも、よく知れる人まれなり。人のうをの心をしらぬとのみおもへるは、あしくしれり。これを知るやうは、魚と魚とは、かならずあひたがひにその心を知るなり。人のやうにしらぬことはなくて、龍門をさかのぼらんとおもふにも、ともにしられ、同じく心をひとつにするなり。九浙をしのぐ心もかよひしらるるなり。これを、うをにあらぬはしることなし。</w:t>
      </w:r>
    </w:p>
    <w:p w:rsidR="00BC479B" w:rsidRPr="00BC479B" w:rsidRDefault="00BC479B" w:rsidP="00031E9F">
      <w:pPr>
        <w:pStyle w:val="p1"/>
        <w:spacing w:before="0" w:beforeAutospacing="0" w:after="240" w:afterAutospacing="0" w:line="276" w:lineRule="auto"/>
        <w:rPr>
          <w:rFonts w:ascii="MS Mincho" w:eastAsia="MS Mincho" w:hAnsi="MS Mincho"/>
          <w:b/>
          <w:sz w:val="32"/>
          <w:szCs w:val="32"/>
        </w:rPr>
      </w:pPr>
      <w:r w:rsidRPr="00BC479B">
        <w:rPr>
          <w:rFonts w:ascii="MS Mincho" w:eastAsia="MS Mincho" w:hAnsi="MS Mincho" w:cs="MS Mincho"/>
          <w:b/>
          <w:sz w:val="32"/>
          <w:szCs w:val="32"/>
        </w:rPr>
        <w:t>2.</w:t>
      </w:r>
      <w:r w:rsidRPr="00BC479B">
        <w:rPr>
          <w:rFonts w:ascii="MS Mincho" w:eastAsia="MS Mincho" w:hAnsi="MS Mincho" w:cs="MS Mincho" w:hint="eastAsia"/>
          <w:b/>
          <w:sz w:val="32"/>
          <w:szCs w:val="32"/>
        </w:rPr>
        <w:t>又鳥のそらを飛びぬるをば、いかにもことけだものは、このあしのあとをしり、このあとをみてたづぬることは、夢にもいまだおもひよらず。さありと知らねば、おもひよるためしもなし。しかあるを、鳥はよく、ちひさき鳥のいく百千むらがれすぎにける、これはおほきなる鳥のいくつらみなみにさり、きたに飛びにけるあとよと、かずかずにみるなり。車の跡の路にのこり、馬の跡の草にみゆるよりもかくれなし。鳥は鳥のあとを見るなり。</w:t>
      </w:r>
    </w:p>
    <w:p w:rsidR="00860ED3" w:rsidRDefault="00BC479B" w:rsidP="00BC479B">
      <w:pPr>
        <w:pStyle w:val="p1"/>
        <w:spacing w:before="0" w:beforeAutospacing="0" w:after="0" w:afterAutospacing="0" w:line="276" w:lineRule="auto"/>
        <w:rPr>
          <w:rFonts w:ascii="MS Mincho" w:eastAsia="MS Mincho" w:hAnsi="MS Mincho" w:cs="MS Mincho"/>
          <w:b/>
          <w:sz w:val="32"/>
          <w:szCs w:val="32"/>
        </w:rPr>
      </w:pPr>
      <w:r w:rsidRPr="00BC479B">
        <w:rPr>
          <w:rFonts w:ascii="MS Mincho" w:eastAsia="MS Mincho" w:hAnsi="MS Mincho" w:cs="MS Mincho"/>
          <w:b/>
          <w:sz w:val="32"/>
          <w:szCs w:val="32"/>
        </w:rPr>
        <w:t>3.</w:t>
      </w:r>
      <w:r w:rsidRPr="00BC479B">
        <w:rPr>
          <w:rFonts w:ascii="MS Mincho" w:eastAsia="MS Mincho" w:hAnsi="MS Mincho" w:cs="MS Mincho" w:hint="eastAsia"/>
          <w:b/>
          <w:sz w:val="32"/>
          <w:szCs w:val="32"/>
        </w:rPr>
        <w:t>このことわりは、仏にもあり。仏のいくよよにおこなひすぎにけるよとおもはれ、ちひさき仏、おほきなる仏、かずにもれぬるかずながらしるなり。仏にあらざるをりは、いかにも知られざる事なり。いかにしられざるぞといふ人もありぬべし。</w:t>
      </w:r>
    </w:p>
    <w:p w:rsidR="00BC479B" w:rsidRPr="00BC479B" w:rsidRDefault="00BC479B" w:rsidP="00BC479B">
      <w:pPr>
        <w:pStyle w:val="p1"/>
        <w:spacing w:before="0" w:beforeAutospacing="0" w:after="0" w:afterAutospacing="0" w:line="276" w:lineRule="auto"/>
        <w:rPr>
          <w:rFonts w:ascii="MS Mincho" w:eastAsia="MS Mincho" w:hAnsi="MS Mincho"/>
          <w:b/>
          <w:sz w:val="32"/>
          <w:szCs w:val="32"/>
        </w:rPr>
      </w:pPr>
      <w:r w:rsidRPr="00BC479B">
        <w:rPr>
          <w:rFonts w:ascii="MS Mincho" w:eastAsia="MS Mincho" w:hAnsi="MS Mincho" w:cs="MS Mincho" w:hint="eastAsia"/>
          <w:b/>
          <w:sz w:val="32"/>
          <w:szCs w:val="32"/>
        </w:rPr>
        <w:t>仏のまなこにてそのあとをみるべきがゆゑに、仏にあらぬは仏の眼をそなへず。仏のものかぞふるかずなり。しらねばすべて仏の路のあとをばたどりぬべし。このあと、もしめにみえば、仏にてあるやらんと、足のあとをもたくらぶべし。たくらぶる</w:t>
      </w:r>
      <w:r w:rsidRPr="00BC479B">
        <w:rPr>
          <w:rFonts w:ascii="MS Mincho" w:eastAsia="MS Mincho" w:hAnsi="MS Mincho" w:cs="MS Mincho" w:hint="eastAsia"/>
          <w:b/>
          <w:sz w:val="32"/>
          <w:szCs w:val="32"/>
        </w:rPr>
        <w:lastRenderedPageBreak/>
        <w:t>處に、仏のあともしられ、仏のあとの長短も淺深もしられ、わがあとのあきらめらるることは、仏のあとをはかるよりうるなり。このあとをうる</w:t>
      </w:r>
      <w:r w:rsidRPr="00BC479B">
        <w:rPr>
          <w:rFonts w:ascii="MS Mincho" w:eastAsia="MS Mincho" w:hAnsi="MS Mincho"/>
          <w:b/>
          <w:sz w:val="32"/>
          <w:szCs w:val="32"/>
        </w:rPr>
        <w:t xml:space="preserve"> </w:t>
      </w:r>
      <w:proofErr w:type="spellStart"/>
      <w:r w:rsidRPr="00BC479B">
        <w:rPr>
          <w:rFonts w:ascii="MS Mincho" w:eastAsia="MS Mincho" w:hAnsi="MS Mincho" w:cs="MS Mincho" w:hint="eastAsia"/>
          <w:b/>
          <w:sz w:val="32"/>
          <w:szCs w:val="32"/>
        </w:rPr>
        <w:t>を、</w:t>
      </w:r>
      <w:bookmarkStart w:id="0" w:name="_GoBack"/>
      <w:bookmarkEnd w:id="0"/>
      <w:r w:rsidRPr="00BC479B">
        <w:rPr>
          <w:rFonts w:ascii="MS Mincho" w:eastAsia="MS Mincho" w:hAnsi="MS Mincho" w:cs="MS Mincho" w:hint="eastAsia"/>
          <w:b/>
          <w:sz w:val="32"/>
          <w:szCs w:val="32"/>
        </w:rPr>
        <w:t>仏法とはいふなるべし</w:t>
      </w:r>
      <w:proofErr w:type="spellEnd"/>
      <w:r w:rsidRPr="00BC479B">
        <w:rPr>
          <w:rFonts w:ascii="MS Mincho" w:eastAsia="MS Mincho" w:hAnsi="MS Mincho" w:cs="MS Mincho" w:hint="eastAsia"/>
          <w:b/>
          <w:sz w:val="32"/>
          <w:szCs w:val="32"/>
        </w:rPr>
        <w:t>。</w:t>
      </w:r>
    </w:p>
    <w:p w:rsidR="00860ED3" w:rsidRDefault="00860ED3" w:rsidP="00BC479B">
      <w:pPr>
        <w:pStyle w:val="p1"/>
        <w:spacing w:before="0" w:beforeAutospacing="0" w:after="0" w:afterAutospacing="0" w:line="276" w:lineRule="auto"/>
        <w:jc w:val="center"/>
        <w:rPr>
          <w:rFonts w:ascii="MS Mincho" w:eastAsia="MS Mincho" w:hAnsi="MS Mincho" w:cs="MS Mincho"/>
          <w:b/>
          <w:sz w:val="32"/>
          <w:szCs w:val="32"/>
        </w:rPr>
      </w:pPr>
    </w:p>
    <w:p w:rsidR="00BC479B" w:rsidRPr="00BC479B" w:rsidRDefault="00BC479B" w:rsidP="00BC479B">
      <w:pPr>
        <w:pStyle w:val="p1"/>
        <w:spacing w:before="0" w:beforeAutospacing="0" w:after="0" w:afterAutospacing="0" w:line="276" w:lineRule="auto"/>
        <w:jc w:val="center"/>
        <w:rPr>
          <w:rFonts w:ascii="MS Mincho" w:eastAsia="MS Mincho" w:hAnsi="MS Mincho"/>
          <w:b/>
          <w:sz w:val="32"/>
          <w:szCs w:val="32"/>
        </w:rPr>
      </w:pPr>
      <w:proofErr w:type="spellStart"/>
      <w:r w:rsidRPr="00BC479B">
        <w:rPr>
          <w:rFonts w:ascii="MS Mincho" w:eastAsia="MS Mincho" w:hAnsi="MS Mincho" w:cs="MS Mincho" w:hint="eastAsia"/>
          <w:b/>
          <w:sz w:val="32"/>
          <w:szCs w:val="32"/>
        </w:rPr>
        <w:t>正法眼藏第三十八唯仏與仏</w:t>
      </w:r>
      <w:proofErr w:type="spellEnd"/>
      <w:r w:rsidRPr="00BC479B">
        <w:rPr>
          <w:rFonts w:ascii="MS Mincho" w:eastAsia="MS Mincho" w:hAnsi="MS Mincho"/>
          <w:b/>
          <w:sz w:val="32"/>
          <w:szCs w:val="32"/>
        </w:rPr>
        <w:br/>
      </w:r>
      <w:proofErr w:type="spellStart"/>
      <w:r w:rsidRPr="00860ED3">
        <w:rPr>
          <w:rFonts w:ascii="MS Mincho" w:eastAsia="MS Mincho" w:hAnsi="MS Mincho" w:cs="MS Mincho" w:hint="eastAsia"/>
          <w:b/>
          <w:sz w:val="28"/>
          <w:szCs w:val="28"/>
        </w:rPr>
        <w:t>弘安十一年季春晦日、於越州吉田縣志比莊、吉祥山永平寺知賓寮南軒</w:t>
      </w:r>
      <w:proofErr w:type="spellEnd"/>
    </w:p>
    <w:p w:rsidR="00BC479B" w:rsidRPr="00BC479B" w:rsidRDefault="00BC479B" w:rsidP="00BC479B">
      <w:pPr>
        <w:pStyle w:val="p1"/>
        <w:spacing w:before="0" w:beforeAutospacing="0" w:after="0" w:afterAutospacing="0" w:line="276" w:lineRule="auto"/>
        <w:jc w:val="center"/>
        <w:rPr>
          <w:rFonts w:ascii="MS Mincho" w:eastAsia="MS Mincho" w:hAnsi="MS Mincho"/>
          <w:b/>
          <w:sz w:val="32"/>
          <w:szCs w:val="32"/>
        </w:rPr>
      </w:pPr>
      <w:proofErr w:type="spellStart"/>
      <w:r w:rsidRPr="00BC479B">
        <w:rPr>
          <w:rFonts w:ascii="MS Mincho" w:eastAsia="MS Mincho" w:hAnsi="MS Mincho" w:cs="MS Mincho" w:hint="eastAsia"/>
          <w:b/>
          <w:sz w:val="32"/>
          <w:szCs w:val="32"/>
        </w:rPr>
        <w:t>書寫之</w:t>
      </w:r>
      <w:proofErr w:type="spellEnd"/>
    </w:p>
    <w:p w:rsidR="00BC479B" w:rsidRPr="00BC479B" w:rsidRDefault="00BC479B" w:rsidP="00BC479B">
      <w:pPr>
        <w:spacing w:after="0"/>
        <w:rPr>
          <w:rFonts w:ascii="MS Mincho" w:eastAsia="MS Mincho" w:hAnsi="MS Mincho"/>
          <w:b/>
          <w:sz w:val="32"/>
          <w:szCs w:val="32"/>
        </w:rPr>
      </w:pPr>
    </w:p>
    <w:p w:rsidR="00BC479B" w:rsidRPr="00BC479B" w:rsidRDefault="00BC479B" w:rsidP="00BC479B">
      <w:pPr>
        <w:spacing w:after="0"/>
        <w:ind w:left="851" w:right="426" w:firstLine="142"/>
        <w:jc w:val="both"/>
        <w:rPr>
          <w:rStyle w:val="lev"/>
          <w:bCs w:val="0"/>
        </w:rPr>
      </w:pPr>
    </w:p>
    <w:sectPr w:rsidR="00BC479B" w:rsidRPr="00BC479B" w:rsidSect="00BC479B">
      <w:headerReference w:type="default" r:id="rId8"/>
      <w:pgSz w:w="11906" w:h="16838"/>
      <w:pgMar w:top="993" w:right="1416" w:bottom="993"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DB" w:rsidRDefault="006E2EDB" w:rsidP="00DD1ADE">
      <w:pPr>
        <w:spacing w:after="0" w:line="240" w:lineRule="auto"/>
      </w:pPr>
      <w:r>
        <w:separator/>
      </w:r>
    </w:p>
  </w:endnote>
  <w:endnote w:type="continuationSeparator" w:id="0">
    <w:p w:rsidR="006E2EDB" w:rsidRDefault="006E2EDB" w:rsidP="00DD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DB" w:rsidRDefault="006E2EDB" w:rsidP="00DD1ADE">
      <w:pPr>
        <w:spacing w:after="0" w:line="240" w:lineRule="auto"/>
      </w:pPr>
      <w:r>
        <w:separator/>
      </w:r>
    </w:p>
  </w:footnote>
  <w:footnote w:type="continuationSeparator" w:id="0">
    <w:p w:rsidR="006E2EDB" w:rsidRDefault="006E2EDB" w:rsidP="00DD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02280"/>
      <w:docPartObj>
        <w:docPartGallery w:val="Page Numbers (Top of Page)"/>
        <w:docPartUnique/>
      </w:docPartObj>
    </w:sdtPr>
    <w:sdtEndPr/>
    <w:sdtContent>
      <w:p w:rsidR="00DD1ADE" w:rsidRDefault="00BC479B">
        <w:pPr>
          <w:pStyle w:val="En-tte"/>
          <w:jc w:val="right"/>
        </w:pPr>
        <w:proofErr w:type="spellStart"/>
        <w:r w:rsidRPr="00BC479B">
          <w:rPr>
            <w:i/>
            <w:sz w:val="20"/>
            <w:szCs w:val="20"/>
          </w:rPr>
          <w:t>Yuibutsu</w:t>
        </w:r>
        <w:proofErr w:type="spellEnd"/>
        <w:r w:rsidRPr="00BC479B">
          <w:rPr>
            <w:i/>
            <w:sz w:val="20"/>
            <w:szCs w:val="20"/>
          </w:rPr>
          <w:t xml:space="preserve"> </w:t>
        </w:r>
        <w:proofErr w:type="spellStart"/>
        <w:r w:rsidRPr="00BC479B">
          <w:rPr>
            <w:i/>
            <w:sz w:val="20"/>
            <w:szCs w:val="20"/>
          </w:rPr>
          <w:t>Yobutsu</w:t>
        </w:r>
        <w:proofErr w:type="spellEnd"/>
        <w:r w:rsidR="00DD1ADE" w:rsidRPr="00BC479B">
          <w:rPr>
            <w:i/>
            <w:sz w:val="20"/>
            <w:szCs w:val="20"/>
          </w:rPr>
          <w:t xml:space="preserve"> en japonais. Publié sur </w:t>
        </w:r>
        <w:hyperlink r:id="rId1" w:history="1">
          <w:r w:rsidR="00DD1ADE" w:rsidRPr="00BC479B">
            <w:rPr>
              <w:rStyle w:val="Lienhypertexte"/>
              <w:i/>
              <w:sz w:val="20"/>
              <w:szCs w:val="20"/>
            </w:rPr>
            <w:t>www.shobogenzo.eu</w:t>
          </w:r>
        </w:hyperlink>
        <w:r w:rsidR="00DD1ADE">
          <w:t xml:space="preserve">                                             </w:t>
        </w:r>
        <w:r w:rsidR="00DD1ADE">
          <w:fldChar w:fldCharType="begin"/>
        </w:r>
        <w:r w:rsidR="00DD1ADE">
          <w:instrText>PAGE   \* MERGEFORMAT</w:instrText>
        </w:r>
        <w:r w:rsidR="00DD1ADE">
          <w:fldChar w:fldCharType="separate"/>
        </w:r>
        <w:r w:rsidR="00031E9F">
          <w:rPr>
            <w:noProof/>
          </w:rPr>
          <w:t>8</w:t>
        </w:r>
        <w:r w:rsidR="00DD1ADE">
          <w:fldChar w:fldCharType="end"/>
        </w:r>
      </w:p>
    </w:sdtContent>
  </w:sdt>
  <w:p w:rsidR="00DD1ADE" w:rsidRDefault="00DD1A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1C21"/>
    <w:rsid w:val="00031E9F"/>
    <w:rsid w:val="001555FC"/>
    <w:rsid w:val="00173B8E"/>
    <w:rsid w:val="00236770"/>
    <w:rsid w:val="002822AF"/>
    <w:rsid w:val="00282D5A"/>
    <w:rsid w:val="002D251F"/>
    <w:rsid w:val="00360D35"/>
    <w:rsid w:val="003E7F56"/>
    <w:rsid w:val="005C572A"/>
    <w:rsid w:val="005E591A"/>
    <w:rsid w:val="006A0947"/>
    <w:rsid w:val="006E2EDB"/>
    <w:rsid w:val="0080695D"/>
    <w:rsid w:val="00860ED3"/>
    <w:rsid w:val="00967719"/>
    <w:rsid w:val="00A8249A"/>
    <w:rsid w:val="00AB72DA"/>
    <w:rsid w:val="00B11C21"/>
    <w:rsid w:val="00BC479B"/>
    <w:rsid w:val="00DD1ADE"/>
    <w:rsid w:val="00E3393A"/>
    <w:rsid w:val="00EA19F6"/>
    <w:rsid w:val="00FA0B40"/>
    <w:rsid w:val="00FC3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11C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1C21"/>
    <w:rPr>
      <w:b/>
      <w:bCs/>
    </w:rPr>
  </w:style>
  <w:style w:type="character" w:styleId="Accentuation">
    <w:name w:val="Emphasis"/>
    <w:basedOn w:val="Policepardfaut"/>
    <w:uiPriority w:val="20"/>
    <w:qFormat/>
    <w:rsid w:val="00DD1ADE"/>
    <w:rPr>
      <w:i/>
      <w:iCs/>
    </w:rPr>
  </w:style>
  <w:style w:type="character" w:styleId="Lienhypertexte">
    <w:name w:val="Hyperlink"/>
    <w:basedOn w:val="Policepardfaut"/>
    <w:uiPriority w:val="99"/>
    <w:unhideWhenUsed/>
    <w:rsid w:val="00DD1ADE"/>
    <w:rPr>
      <w:color w:val="0000FF" w:themeColor="hyperlink"/>
      <w:u w:val="single"/>
    </w:rPr>
  </w:style>
  <w:style w:type="paragraph" w:styleId="En-tte">
    <w:name w:val="header"/>
    <w:basedOn w:val="Normal"/>
    <w:link w:val="En-tteCar"/>
    <w:uiPriority w:val="99"/>
    <w:unhideWhenUsed/>
    <w:rsid w:val="00DD1ADE"/>
    <w:pPr>
      <w:tabs>
        <w:tab w:val="center" w:pos="4536"/>
        <w:tab w:val="right" w:pos="9072"/>
      </w:tabs>
      <w:spacing w:after="0" w:line="240" w:lineRule="auto"/>
    </w:pPr>
  </w:style>
  <w:style w:type="character" w:customStyle="1" w:styleId="En-tteCar">
    <w:name w:val="En-tête Car"/>
    <w:basedOn w:val="Policepardfaut"/>
    <w:link w:val="En-tte"/>
    <w:uiPriority w:val="99"/>
    <w:rsid w:val="00DD1ADE"/>
  </w:style>
  <w:style w:type="paragraph" w:styleId="Pieddepage">
    <w:name w:val="footer"/>
    <w:basedOn w:val="Normal"/>
    <w:link w:val="PieddepageCar"/>
    <w:uiPriority w:val="99"/>
    <w:unhideWhenUsed/>
    <w:rsid w:val="00DD1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1ADE"/>
  </w:style>
  <w:style w:type="paragraph" w:customStyle="1" w:styleId="p1">
    <w:name w:val="p1"/>
    <w:basedOn w:val="Normal"/>
    <w:rsid w:val="00BC47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1">
    <w:name w:val="t1"/>
    <w:basedOn w:val="Policepardfaut"/>
    <w:rsid w:val="00BC479B"/>
  </w:style>
  <w:style w:type="character" w:customStyle="1" w:styleId="t3">
    <w:name w:val="t3"/>
    <w:basedOn w:val="Policepardfaut"/>
    <w:rsid w:val="00BC479B"/>
  </w:style>
  <w:style w:type="character" w:customStyle="1" w:styleId="t2">
    <w:name w:val="t2"/>
    <w:basedOn w:val="Policepardfaut"/>
    <w:rsid w:val="00BC4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6989">
      <w:bodyDiv w:val="1"/>
      <w:marLeft w:val="0"/>
      <w:marRight w:val="0"/>
      <w:marTop w:val="0"/>
      <w:marBottom w:val="0"/>
      <w:divBdr>
        <w:top w:val="none" w:sz="0" w:space="0" w:color="auto"/>
        <w:left w:val="none" w:sz="0" w:space="0" w:color="auto"/>
        <w:bottom w:val="none" w:sz="0" w:space="0" w:color="auto"/>
        <w:right w:val="none" w:sz="0" w:space="0" w:color="auto"/>
      </w:divBdr>
    </w:div>
    <w:div w:id="1626812985">
      <w:bodyDiv w:val="1"/>
      <w:marLeft w:val="0"/>
      <w:marRight w:val="0"/>
      <w:marTop w:val="0"/>
      <w:marBottom w:val="0"/>
      <w:divBdr>
        <w:top w:val="none" w:sz="0" w:space="0" w:color="auto"/>
        <w:left w:val="none" w:sz="0" w:space="0" w:color="auto"/>
        <w:bottom w:val="none" w:sz="0" w:space="0" w:color="auto"/>
        <w:right w:val="none" w:sz="0" w:space="0" w:color="auto"/>
      </w:divBdr>
    </w:div>
    <w:div w:id="19794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obogenzo.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909</Words>
  <Characters>5004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13</cp:revision>
  <cp:lastPrinted>2016-02-12T16:10:00Z</cp:lastPrinted>
  <dcterms:created xsi:type="dcterms:W3CDTF">2012-12-09T15:03:00Z</dcterms:created>
  <dcterms:modified xsi:type="dcterms:W3CDTF">2016-02-12T16:12:00Z</dcterms:modified>
</cp:coreProperties>
</file>